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52" w:rsidRPr="00EC2D63" w:rsidRDefault="00E41552" w:rsidP="0025280C">
      <w:pPr>
        <w:bidi w:val="0"/>
        <w:jc w:val="center"/>
        <w:rPr>
          <w:rFonts w:ascii="Arial" w:hAnsi="Arial" w:cs="Times New Roman"/>
          <w:b/>
          <w:caps/>
          <w:noProof w:val="0"/>
          <w:sz w:val="22"/>
          <w:lang w:eastAsia="en-US"/>
        </w:rPr>
      </w:pPr>
      <w:r w:rsidRPr="00EC2D63">
        <w:rPr>
          <w:rFonts w:ascii="Arial" w:hAnsi="Arial" w:cs="Times New Roman"/>
          <w:b/>
          <w:caps/>
          <w:noProof w:val="0"/>
          <w:sz w:val="22"/>
          <w:lang w:eastAsia="en-US"/>
        </w:rPr>
        <w:t>Zeinab A. Khadr</w:t>
      </w:r>
    </w:p>
    <w:p w:rsidR="00E41552" w:rsidRPr="00EC2D63" w:rsidRDefault="00E41552" w:rsidP="0025280C">
      <w:pPr>
        <w:bidi w:val="0"/>
        <w:jc w:val="center"/>
        <w:rPr>
          <w:rFonts w:ascii="Arial" w:hAnsi="Arial" w:cs="Times New Roman"/>
          <w:b/>
          <w:caps/>
          <w:noProof w:val="0"/>
          <w:sz w:val="22"/>
          <w:lang w:eastAsia="en-US"/>
        </w:rPr>
      </w:pPr>
      <w:r w:rsidRPr="00EC2D63">
        <w:rPr>
          <w:rFonts w:ascii="Arial" w:hAnsi="Arial" w:cs="Times New Roman"/>
          <w:b/>
          <w:caps/>
          <w:noProof w:val="0"/>
          <w:sz w:val="22"/>
          <w:lang w:eastAsia="en-US"/>
        </w:rPr>
        <w:t>Curriculum Vitae</w:t>
      </w:r>
    </w:p>
    <w:p w:rsidR="00E41552" w:rsidRPr="00EC2D63" w:rsidRDefault="00065562" w:rsidP="00BA4A3D">
      <w:pPr>
        <w:bidi w:val="0"/>
        <w:jc w:val="center"/>
        <w:rPr>
          <w:rFonts w:ascii="Arial" w:hAnsi="Arial" w:cs="Times New Roman"/>
          <w:b/>
          <w:caps/>
          <w:noProof w:val="0"/>
          <w:sz w:val="22"/>
          <w:lang w:eastAsia="en-US"/>
        </w:rPr>
      </w:pPr>
      <w:r>
        <w:rPr>
          <w:rFonts w:ascii="Arial" w:hAnsi="Arial" w:cs="Times New Roman"/>
          <w:b/>
          <w:caps/>
          <w:noProof w:val="0"/>
          <w:sz w:val="22"/>
          <w:lang w:eastAsia="en-US"/>
        </w:rPr>
        <w:t>MAy</w:t>
      </w:r>
      <w:r w:rsidR="00F14111">
        <w:rPr>
          <w:rFonts w:ascii="Arial" w:hAnsi="Arial" w:cs="Times New Roman"/>
          <w:b/>
          <w:caps/>
          <w:noProof w:val="0"/>
          <w:sz w:val="22"/>
          <w:lang w:eastAsia="en-US"/>
        </w:rPr>
        <w:t xml:space="preserve"> 2021</w:t>
      </w:r>
    </w:p>
    <w:p w:rsidR="00E41552" w:rsidRDefault="00E41552" w:rsidP="00C076BC">
      <w:pPr>
        <w:bidi w:val="0"/>
        <w:ind w:left="-709"/>
        <w:rPr>
          <w:b/>
          <w:bCs/>
          <w:sz w:val="24"/>
          <w:lang w:eastAsia="en-US"/>
        </w:rPr>
      </w:pPr>
    </w:p>
    <w:p w:rsidR="00E41552" w:rsidRDefault="00E41552" w:rsidP="00C076BC">
      <w:pPr>
        <w:bidi w:val="0"/>
        <w:ind w:left="-709"/>
        <w:rPr>
          <w:b/>
          <w:bCs/>
          <w:sz w:val="24"/>
          <w:lang w:eastAsia="en-US"/>
        </w:rPr>
      </w:pPr>
    </w:p>
    <w:p w:rsidR="00C076BC" w:rsidRDefault="00C076BC" w:rsidP="00C076BC">
      <w:pPr>
        <w:bidi w:val="0"/>
        <w:rPr>
          <w:rFonts w:ascii="Arial" w:hAnsi="Arial" w:cs="Times New Roman"/>
          <w:b/>
          <w:caps/>
          <w:noProof w:val="0"/>
          <w:sz w:val="22"/>
          <w:lang w:eastAsia="en-US"/>
        </w:rPr>
      </w:pPr>
      <w:r>
        <w:rPr>
          <w:rFonts w:ascii="Arial" w:hAnsi="Arial" w:cs="Times New Roman"/>
          <w:b/>
          <w:caps/>
          <w:noProof w:val="0"/>
          <w:sz w:val="22"/>
          <w:lang w:eastAsia="en-US"/>
        </w:rPr>
        <w:t>NAme:</w:t>
      </w:r>
      <w:r w:rsidR="00592BEF">
        <w:rPr>
          <w:rFonts w:ascii="Arial" w:hAnsi="Arial" w:cs="Times New Roman"/>
          <w:b/>
          <w:caps/>
          <w:noProof w:val="0"/>
          <w:sz w:val="22"/>
          <w:lang w:eastAsia="en-US"/>
        </w:rPr>
        <w:tab/>
      </w:r>
      <w:r w:rsidR="00592BEF">
        <w:rPr>
          <w:rFonts w:ascii="Arial" w:hAnsi="Arial" w:cs="Times New Roman"/>
          <w:b/>
          <w:caps/>
          <w:noProof w:val="0"/>
          <w:sz w:val="22"/>
          <w:lang w:eastAsia="en-US"/>
        </w:rPr>
        <w:tab/>
      </w:r>
      <w:r>
        <w:rPr>
          <w:rFonts w:ascii="Arial" w:hAnsi="Arial" w:cs="Times New Roman"/>
          <w:b/>
          <w:caps/>
          <w:noProof w:val="0"/>
          <w:sz w:val="22"/>
          <w:lang w:eastAsia="en-US"/>
        </w:rPr>
        <w:t xml:space="preserve"> ZEINAB ALI ABD EL AZIZ KHADR</w:t>
      </w:r>
    </w:p>
    <w:p w:rsidR="00592BEF" w:rsidRDefault="00592BEF" w:rsidP="00C076BC">
      <w:pPr>
        <w:bidi w:val="0"/>
        <w:rPr>
          <w:rFonts w:ascii="Arial" w:hAnsi="Arial" w:cs="Times New Roman"/>
          <w:b/>
          <w:caps/>
          <w:noProof w:val="0"/>
          <w:sz w:val="22"/>
          <w:lang w:eastAsia="en-US"/>
        </w:rPr>
      </w:pPr>
    </w:p>
    <w:p w:rsidR="00592BEF" w:rsidRPr="00CC5941" w:rsidRDefault="00E41552" w:rsidP="00592BEF">
      <w:pPr>
        <w:bidi w:val="0"/>
        <w:rPr>
          <w:rFonts w:asciiTheme="majorBidi" w:hAnsiTheme="majorBidi" w:cstheme="majorBidi"/>
          <w:noProof w:val="0"/>
          <w:sz w:val="24"/>
          <w:szCs w:val="24"/>
          <w:lang w:eastAsia="en-US"/>
        </w:rPr>
      </w:pPr>
      <w:r w:rsidRPr="00EC2D63">
        <w:rPr>
          <w:rFonts w:ascii="Arial" w:hAnsi="Arial" w:cs="Times New Roman"/>
          <w:b/>
          <w:caps/>
          <w:noProof w:val="0"/>
          <w:sz w:val="22"/>
          <w:lang w:eastAsia="en-US"/>
        </w:rPr>
        <w:t>ADDRESS</w:t>
      </w:r>
      <w:r w:rsidR="00592BEF">
        <w:rPr>
          <w:rFonts w:ascii="Arial" w:hAnsi="Arial" w:cs="Times New Roman"/>
          <w:b/>
          <w:caps/>
          <w:noProof w:val="0"/>
          <w:sz w:val="22"/>
          <w:lang w:eastAsia="en-US"/>
        </w:rPr>
        <w:t xml:space="preserve">: </w:t>
      </w:r>
      <w:r w:rsidR="00592BEF">
        <w:rPr>
          <w:rFonts w:ascii="Arial" w:hAnsi="Arial" w:cs="Times New Roman"/>
          <w:b/>
          <w:caps/>
          <w:noProof w:val="0"/>
          <w:sz w:val="22"/>
          <w:lang w:eastAsia="en-US"/>
        </w:rPr>
        <w:tab/>
      </w:r>
      <w:r w:rsidR="00592BEF">
        <w:rPr>
          <w:rFonts w:ascii="Arial" w:hAnsi="Arial" w:cs="Times New Roman"/>
          <w:b/>
          <w:caps/>
          <w:noProof w:val="0"/>
          <w:sz w:val="22"/>
          <w:lang w:eastAsia="en-US"/>
        </w:rPr>
        <w:tab/>
      </w:r>
      <w:r w:rsidR="00592BEF" w:rsidRPr="00CC5941">
        <w:rPr>
          <w:rFonts w:asciiTheme="majorBidi" w:hAnsiTheme="majorBidi" w:cstheme="majorBidi"/>
          <w:noProof w:val="0"/>
          <w:sz w:val="24"/>
          <w:szCs w:val="24"/>
          <w:lang w:eastAsia="en-US"/>
        </w:rPr>
        <w:t>Department of Statistics</w:t>
      </w:r>
    </w:p>
    <w:p w:rsidR="00592BEF" w:rsidRPr="00CC5941" w:rsidRDefault="00592BEF" w:rsidP="00592BEF">
      <w:pPr>
        <w:bidi w:val="0"/>
        <w:rPr>
          <w:rFonts w:asciiTheme="majorBidi" w:hAnsiTheme="majorBidi" w:cstheme="majorBidi"/>
          <w:noProof w:val="0"/>
          <w:sz w:val="24"/>
          <w:szCs w:val="24"/>
          <w:lang w:eastAsia="en-US"/>
        </w:rPr>
      </w:pPr>
      <w:r w:rsidRPr="00CC5941">
        <w:rPr>
          <w:rFonts w:asciiTheme="majorBidi" w:hAnsiTheme="majorBidi" w:cstheme="majorBidi"/>
          <w:noProof w:val="0"/>
          <w:sz w:val="24"/>
          <w:szCs w:val="24"/>
          <w:lang w:eastAsia="en-US"/>
        </w:rPr>
        <w:tab/>
      </w:r>
      <w:r w:rsidRPr="00CC5941">
        <w:rPr>
          <w:rFonts w:asciiTheme="majorBidi" w:hAnsiTheme="majorBidi" w:cstheme="majorBidi"/>
          <w:noProof w:val="0"/>
          <w:sz w:val="24"/>
          <w:szCs w:val="24"/>
          <w:lang w:eastAsia="en-US"/>
        </w:rPr>
        <w:tab/>
      </w:r>
      <w:r w:rsidRPr="00CC5941">
        <w:rPr>
          <w:rFonts w:asciiTheme="majorBidi" w:hAnsiTheme="majorBidi" w:cstheme="majorBidi"/>
          <w:noProof w:val="0"/>
          <w:sz w:val="24"/>
          <w:szCs w:val="24"/>
          <w:lang w:eastAsia="en-US"/>
        </w:rPr>
        <w:tab/>
        <w:t xml:space="preserve">Faculty of Economics and Political Sciences </w:t>
      </w:r>
    </w:p>
    <w:p w:rsidR="00592BEF" w:rsidRPr="00CC5941" w:rsidRDefault="00592BEF" w:rsidP="00592BEF">
      <w:pPr>
        <w:bidi w:val="0"/>
        <w:rPr>
          <w:rFonts w:asciiTheme="majorBidi" w:hAnsiTheme="majorBidi" w:cstheme="majorBidi"/>
          <w:noProof w:val="0"/>
          <w:sz w:val="24"/>
          <w:szCs w:val="24"/>
          <w:lang w:eastAsia="en-US"/>
        </w:rPr>
      </w:pPr>
      <w:r w:rsidRPr="00CC5941">
        <w:rPr>
          <w:rFonts w:asciiTheme="majorBidi" w:hAnsiTheme="majorBidi" w:cstheme="majorBidi"/>
          <w:noProof w:val="0"/>
          <w:sz w:val="24"/>
          <w:szCs w:val="24"/>
          <w:lang w:eastAsia="en-US"/>
        </w:rPr>
        <w:tab/>
      </w:r>
      <w:r w:rsidRPr="00CC5941">
        <w:rPr>
          <w:rFonts w:asciiTheme="majorBidi" w:hAnsiTheme="majorBidi" w:cstheme="majorBidi"/>
          <w:noProof w:val="0"/>
          <w:sz w:val="24"/>
          <w:szCs w:val="24"/>
          <w:lang w:eastAsia="en-US"/>
        </w:rPr>
        <w:tab/>
      </w:r>
      <w:r w:rsidRPr="00CC5941">
        <w:rPr>
          <w:rFonts w:asciiTheme="majorBidi" w:hAnsiTheme="majorBidi" w:cstheme="majorBidi"/>
          <w:noProof w:val="0"/>
          <w:sz w:val="24"/>
          <w:szCs w:val="24"/>
          <w:lang w:eastAsia="en-US"/>
        </w:rPr>
        <w:tab/>
        <w:t xml:space="preserve">Cairo University </w:t>
      </w:r>
    </w:p>
    <w:p w:rsidR="00FB4AAC" w:rsidRPr="00CC5941" w:rsidRDefault="00592BEF" w:rsidP="00592BEF">
      <w:pPr>
        <w:bidi w:val="0"/>
        <w:rPr>
          <w:rFonts w:asciiTheme="majorBidi" w:hAnsiTheme="majorBidi" w:cstheme="majorBidi"/>
          <w:noProof w:val="0"/>
          <w:sz w:val="24"/>
          <w:szCs w:val="24"/>
          <w:lang w:eastAsia="en-US"/>
        </w:rPr>
      </w:pPr>
      <w:r w:rsidRPr="00CC5941">
        <w:rPr>
          <w:rFonts w:asciiTheme="majorBidi" w:hAnsiTheme="majorBidi" w:cstheme="majorBidi"/>
          <w:noProof w:val="0"/>
          <w:sz w:val="24"/>
          <w:szCs w:val="24"/>
          <w:lang w:eastAsia="en-US"/>
        </w:rPr>
        <w:tab/>
      </w:r>
      <w:r w:rsidRPr="00CC5941">
        <w:rPr>
          <w:rFonts w:asciiTheme="majorBidi" w:hAnsiTheme="majorBidi" w:cstheme="majorBidi"/>
          <w:noProof w:val="0"/>
          <w:sz w:val="24"/>
          <w:szCs w:val="24"/>
          <w:lang w:eastAsia="en-US"/>
        </w:rPr>
        <w:tab/>
      </w:r>
      <w:r w:rsidRPr="00CC5941">
        <w:rPr>
          <w:rFonts w:asciiTheme="majorBidi" w:hAnsiTheme="majorBidi" w:cstheme="majorBidi"/>
          <w:noProof w:val="0"/>
          <w:sz w:val="24"/>
          <w:szCs w:val="24"/>
          <w:lang w:eastAsia="en-US"/>
        </w:rPr>
        <w:tab/>
      </w:r>
    </w:p>
    <w:p w:rsidR="00592BEF" w:rsidRPr="00CC5941" w:rsidRDefault="00592BEF" w:rsidP="00FB4AAC">
      <w:pPr>
        <w:bidi w:val="0"/>
        <w:ind w:left="1440" w:firstLine="720"/>
        <w:rPr>
          <w:rFonts w:asciiTheme="majorBidi" w:hAnsiTheme="majorBidi" w:cstheme="majorBidi"/>
          <w:noProof w:val="0"/>
          <w:sz w:val="24"/>
          <w:szCs w:val="24"/>
          <w:lang w:eastAsia="en-US"/>
        </w:rPr>
      </w:pPr>
      <w:r w:rsidRPr="00CC5941">
        <w:rPr>
          <w:rFonts w:asciiTheme="majorBidi" w:hAnsiTheme="majorBidi" w:cstheme="majorBidi"/>
          <w:noProof w:val="0"/>
          <w:sz w:val="24"/>
          <w:szCs w:val="24"/>
          <w:lang w:eastAsia="en-US"/>
        </w:rPr>
        <w:t xml:space="preserve">The </w:t>
      </w:r>
      <w:r w:rsidR="00FB4AAC" w:rsidRPr="00CC5941">
        <w:rPr>
          <w:rFonts w:asciiTheme="majorBidi" w:hAnsiTheme="majorBidi" w:cstheme="majorBidi"/>
          <w:noProof w:val="0"/>
          <w:sz w:val="24"/>
          <w:szCs w:val="24"/>
          <w:lang w:eastAsia="en-US"/>
        </w:rPr>
        <w:t>Social Research Center</w:t>
      </w:r>
    </w:p>
    <w:p w:rsidR="00592BEF" w:rsidRPr="00CC5941" w:rsidRDefault="00592BEF" w:rsidP="00592BEF">
      <w:pPr>
        <w:bidi w:val="0"/>
        <w:rPr>
          <w:rFonts w:ascii="Arial" w:hAnsi="Arial" w:cs="Times New Roman"/>
          <w:noProof w:val="0"/>
          <w:sz w:val="24"/>
          <w:szCs w:val="24"/>
          <w:lang w:eastAsia="en-US"/>
        </w:rPr>
      </w:pPr>
      <w:r w:rsidRPr="00CC5941">
        <w:rPr>
          <w:rFonts w:asciiTheme="majorBidi" w:hAnsiTheme="majorBidi" w:cstheme="majorBidi"/>
          <w:noProof w:val="0"/>
          <w:sz w:val="24"/>
          <w:szCs w:val="24"/>
          <w:lang w:eastAsia="en-US"/>
        </w:rPr>
        <w:tab/>
      </w:r>
      <w:r w:rsidRPr="00CC5941">
        <w:rPr>
          <w:rFonts w:asciiTheme="majorBidi" w:hAnsiTheme="majorBidi" w:cstheme="majorBidi"/>
          <w:noProof w:val="0"/>
          <w:sz w:val="24"/>
          <w:szCs w:val="24"/>
          <w:lang w:eastAsia="en-US"/>
        </w:rPr>
        <w:tab/>
      </w:r>
      <w:r w:rsidRPr="00CC5941">
        <w:rPr>
          <w:rFonts w:asciiTheme="majorBidi" w:hAnsiTheme="majorBidi" w:cstheme="majorBidi"/>
          <w:noProof w:val="0"/>
          <w:sz w:val="24"/>
          <w:szCs w:val="24"/>
          <w:lang w:eastAsia="en-US"/>
        </w:rPr>
        <w:tab/>
      </w:r>
      <w:r w:rsidR="00FB4AAC" w:rsidRPr="00CC5941">
        <w:rPr>
          <w:rFonts w:asciiTheme="majorBidi" w:hAnsiTheme="majorBidi" w:cstheme="majorBidi"/>
          <w:noProof w:val="0"/>
          <w:sz w:val="24"/>
          <w:szCs w:val="24"/>
          <w:lang w:eastAsia="en-US"/>
        </w:rPr>
        <w:t>The American University in Cairo</w:t>
      </w:r>
    </w:p>
    <w:p w:rsidR="00FB4AAC" w:rsidRPr="0025280C" w:rsidRDefault="00FB4AAC" w:rsidP="00FB4AAC">
      <w:pPr>
        <w:bidi w:val="0"/>
        <w:rPr>
          <w:rFonts w:ascii="Arial" w:hAnsi="Arial" w:cs="Times New Roman"/>
          <w:noProof w:val="0"/>
          <w:lang w:eastAsia="en-US"/>
        </w:rPr>
      </w:pPr>
    </w:p>
    <w:p w:rsidR="00592BEF" w:rsidRDefault="00592BEF" w:rsidP="00EB0E98">
      <w:pPr>
        <w:bidi w:val="0"/>
        <w:rPr>
          <w:rFonts w:ascii="Arial" w:hAnsi="Arial" w:cs="Times New Roman"/>
          <w:bCs/>
          <w:caps/>
          <w:noProof w:val="0"/>
          <w:sz w:val="22"/>
          <w:lang w:eastAsia="en-US"/>
        </w:rPr>
      </w:pPr>
      <w:r>
        <w:rPr>
          <w:rFonts w:ascii="Arial" w:hAnsi="Arial" w:cs="Times New Roman"/>
          <w:b/>
          <w:noProof w:val="0"/>
          <w:sz w:val="22"/>
          <w:lang w:eastAsia="en-US"/>
        </w:rPr>
        <w:t>Tel:</w:t>
      </w:r>
      <w:r>
        <w:rPr>
          <w:rFonts w:ascii="Arial" w:hAnsi="Arial" w:cs="Times New Roman"/>
          <w:b/>
          <w:noProof w:val="0"/>
          <w:sz w:val="22"/>
          <w:lang w:eastAsia="en-US"/>
        </w:rPr>
        <w:tab/>
      </w:r>
      <w:r>
        <w:rPr>
          <w:rFonts w:ascii="Arial" w:hAnsi="Arial" w:cs="Times New Roman"/>
          <w:b/>
          <w:noProof w:val="0"/>
          <w:sz w:val="22"/>
          <w:lang w:eastAsia="en-US"/>
        </w:rPr>
        <w:tab/>
      </w:r>
      <w:r>
        <w:rPr>
          <w:rFonts w:ascii="Arial" w:hAnsi="Arial" w:cs="Times New Roman"/>
          <w:b/>
          <w:noProof w:val="0"/>
          <w:sz w:val="22"/>
          <w:lang w:eastAsia="en-US"/>
        </w:rPr>
        <w:tab/>
      </w:r>
      <w:r w:rsidRPr="00592BEF">
        <w:rPr>
          <w:rFonts w:ascii="Arial" w:hAnsi="Arial" w:cs="Times New Roman"/>
          <w:bCs/>
          <w:noProof w:val="0"/>
          <w:sz w:val="22"/>
          <w:lang w:eastAsia="en-US"/>
        </w:rPr>
        <w:t>01</w:t>
      </w:r>
      <w:r w:rsidR="00EB0E98">
        <w:rPr>
          <w:rFonts w:ascii="Arial" w:hAnsi="Arial" w:cs="Times New Roman"/>
          <w:bCs/>
          <w:noProof w:val="0"/>
          <w:sz w:val="22"/>
          <w:lang w:eastAsia="en-US"/>
        </w:rPr>
        <w:t>112220403</w:t>
      </w:r>
    </w:p>
    <w:p w:rsidR="0025280C" w:rsidRDefault="0025280C" w:rsidP="00592BEF">
      <w:pPr>
        <w:bidi w:val="0"/>
        <w:rPr>
          <w:rFonts w:ascii="Arial" w:hAnsi="Arial" w:cs="Times New Roman"/>
          <w:b/>
          <w:noProof w:val="0"/>
          <w:sz w:val="22"/>
          <w:lang w:eastAsia="en-US"/>
        </w:rPr>
      </w:pPr>
    </w:p>
    <w:p w:rsidR="00FB4AAC" w:rsidRDefault="00592BEF" w:rsidP="0025280C">
      <w:pPr>
        <w:bidi w:val="0"/>
        <w:rPr>
          <w:rFonts w:ascii="Arial" w:hAnsi="Arial" w:cs="Arial"/>
          <w:noProof w:val="0"/>
          <w:color w:val="222222"/>
          <w:shd w:val="clear" w:color="auto" w:fill="FFFFFF"/>
          <w:lang w:eastAsia="en-US"/>
        </w:rPr>
      </w:pPr>
      <w:r w:rsidRPr="00592BEF">
        <w:rPr>
          <w:rFonts w:ascii="Arial" w:hAnsi="Arial" w:cs="Times New Roman"/>
          <w:b/>
          <w:noProof w:val="0"/>
          <w:sz w:val="22"/>
          <w:lang w:eastAsia="en-US"/>
        </w:rPr>
        <w:t>Email</w:t>
      </w:r>
      <w:r>
        <w:rPr>
          <w:rFonts w:ascii="Arial" w:hAnsi="Arial" w:cs="Times New Roman"/>
          <w:b/>
          <w:noProof w:val="0"/>
          <w:sz w:val="22"/>
          <w:lang w:eastAsia="en-US"/>
        </w:rPr>
        <w:t>:</w:t>
      </w:r>
      <w:r>
        <w:rPr>
          <w:rFonts w:ascii="Arial" w:hAnsi="Arial" w:cs="Times New Roman"/>
          <w:b/>
          <w:noProof w:val="0"/>
          <w:sz w:val="22"/>
          <w:lang w:eastAsia="en-US"/>
        </w:rPr>
        <w:tab/>
      </w:r>
      <w:r>
        <w:rPr>
          <w:rFonts w:ascii="Arial" w:hAnsi="Arial" w:cs="Times New Roman"/>
          <w:b/>
          <w:noProof w:val="0"/>
          <w:sz w:val="22"/>
          <w:lang w:eastAsia="en-US"/>
        </w:rPr>
        <w:tab/>
      </w:r>
      <w:r w:rsidR="00FB4AAC">
        <w:rPr>
          <w:rFonts w:ascii="Arial" w:hAnsi="Arial" w:cs="Times New Roman"/>
          <w:b/>
          <w:noProof w:val="0"/>
          <w:sz w:val="22"/>
          <w:lang w:eastAsia="en-US"/>
        </w:rPr>
        <w:tab/>
      </w:r>
      <w:hyperlink r:id="rId5" w:history="1">
        <w:r w:rsidR="00FB4AAC" w:rsidRPr="004A54BA">
          <w:rPr>
            <w:rStyle w:val="Hyperlink"/>
            <w:rFonts w:ascii="Arial" w:hAnsi="Arial" w:cs="Arial"/>
            <w:noProof w:val="0"/>
            <w:shd w:val="clear" w:color="auto" w:fill="FFFFFF"/>
            <w:lang w:eastAsia="en-US"/>
          </w:rPr>
          <w:t>zeinabk@aucegypt.edu</w:t>
        </w:r>
      </w:hyperlink>
    </w:p>
    <w:p w:rsidR="00592BEF" w:rsidRPr="00592BEF" w:rsidRDefault="00FB4AAC" w:rsidP="00FB4AAC">
      <w:pPr>
        <w:bidi w:val="0"/>
        <w:rPr>
          <w:rFonts w:ascii="Arial" w:hAnsi="Arial" w:cs="Arial"/>
          <w:noProof w:val="0"/>
          <w:color w:val="222222"/>
          <w:shd w:val="clear" w:color="auto" w:fill="FFFFFF"/>
          <w:lang w:eastAsia="en-US"/>
        </w:rPr>
      </w:pPr>
      <w:r>
        <w:rPr>
          <w:rFonts w:ascii="Arial" w:hAnsi="Arial" w:cs="Arial"/>
          <w:noProof w:val="0"/>
          <w:color w:val="222222"/>
          <w:shd w:val="clear" w:color="auto" w:fill="FFFFFF"/>
          <w:lang w:eastAsia="en-US"/>
        </w:rPr>
        <w:tab/>
      </w:r>
      <w:r>
        <w:rPr>
          <w:rFonts w:ascii="Arial" w:hAnsi="Arial" w:cs="Arial"/>
          <w:noProof w:val="0"/>
          <w:color w:val="222222"/>
          <w:shd w:val="clear" w:color="auto" w:fill="FFFFFF"/>
          <w:lang w:eastAsia="en-US"/>
        </w:rPr>
        <w:tab/>
      </w:r>
      <w:r>
        <w:rPr>
          <w:rFonts w:ascii="Arial" w:hAnsi="Arial" w:cs="Arial"/>
          <w:noProof w:val="0"/>
          <w:color w:val="222222"/>
          <w:shd w:val="clear" w:color="auto" w:fill="FFFFFF"/>
          <w:lang w:eastAsia="en-US"/>
        </w:rPr>
        <w:tab/>
        <w:t>zeinabk@feps.edu.eg</w:t>
      </w:r>
      <w:r w:rsidR="00592BEF" w:rsidRPr="00592BEF">
        <w:rPr>
          <w:rFonts w:ascii="Arial" w:hAnsi="Arial" w:cs="Arial"/>
          <w:noProof w:val="0"/>
          <w:color w:val="222222"/>
          <w:shd w:val="clear" w:color="auto" w:fill="FFFFFF"/>
          <w:lang w:eastAsia="en-US"/>
        </w:rPr>
        <w:t xml:space="preserve"> </w:t>
      </w:r>
    </w:p>
    <w:p w:rsidR="00592BEF" w:rsidRDefault="00592BEF" w:rsidP="00592BEF">
      <w:pPr>
        <w:bidi w:val="0"/>
        <w:rPr>
          <w:rFonts w:ascii="Arial" w:hAnsi="Arial" w:cs="Times New Roman"/>
          <w:b/>
          <w:caps/>
          <w:noProof w:val="0"/>
          <w:sz w:val="22"/>
          <w:lang w:eastAsia="en-US"/>
        </w:rPr>
      </w:pPr>
    </w:p>
    <w:p w:rsidR="00E41552" w:rsidRDefault="00B479B0" w:rsidP="00592BEF">
      <w:pPr>
        <w:bidi w:val="0"/>
        <w:rPr>
          <w:sz w:val="24"/>
          <w:lang w:eastAsia="en-US"/>
        </w:rPr>
      </w:pPr>
      <w:r>
        <w:rPr>
          <w:rFonts w:ascii="Arial" w:hAnsi="Arial" w:cs="Times New Roman"/>
          <w:b/>
          <w:caps/>
          <w:noProof w:val="0"/>
          <w:sz w:val="22"/>
          <w:lang w:eastAsia="en-US"/>
        </w:rPr>
        <w:t>cI</w:t>
      </w:r>
      <w:r w:rsidR="00E41552" w:rsidRPr="00EC2D63">
        <w:rPr>
          <w:rFonts w:ascii="Arial" w:hAnsi="Arial" w:cs="Times New Roman"/>
          <w:b/>
          <w:caps/>
          <w:noProof w:val="0"/>
          <w:sz w:val="22"/>
          <w:lang w:eastAsia="en-US"/>
        </w:rPr>
        <w:t>TIZENSHIP</w:t>
      </w:r>
      <w:r w:rsidR="00E41552" w:rsidRPr="00EC2D63">
        <w:rPr>
          <w:rFonts w:ascii="Arial" w:hAnsi="Arial" w:cs="Times New Roman"/>
          <w:bCs/>
          <w:caps/>
          <w:noProof w:val="0"/>
          <w:sz w:val="22"/>
          <w:lang w:eastAsia="en-US"/>
        </w:rPr>
        <w:tab/>
      </w:r>
      <w:r w:rsidR="00FB4AAC">
        <w:rPr>
          <w:rFonts w:ascii="Arial" w:hAnsi="Arial" w:cs="Times New Roman"/>
          <w:bCs/>
          <w:caps/>
          <w:noProof w:val="0"/>
          <w:sz w:val="22"/>
          <w:lang w:eastAsia="en-US"/>
        </w:rPr>
        <w:tab/>
      </w:r>
      <w:r w:rsidR="00E41552" w:rsidRPr="00EC2D63">
        <w:rPr>
          <w:sz w:val="24"/>
          <w:lang w:eastAsia="en-US"/>
        </w:rPr>
        <w:t>Egyptian</w:t>
      </w:r>
    </w:p>
    <w:p w:rsidR="0025280C" w:rsidRPr="00EC2D63" w:rsidRDefault="0025280C" w:rsidP="0025280C">
      <w:pPr>
        <w:bidi w:val="0"/>
        <w:rPr>
          <w:sz w:val="24"/>
          <w:lang w:eastAsia="en-US"/>
        </w:rPr>
      </w:pPr>
    </w:p>
    <w:p w:rsidR="00C076BC" w:rsidRDefault="00C076BC" w:rsidP="00C076BC">
      <w:pPr>
        <w:bidi w:val="0"/>
        <w:rPr>
          <w:rFonts w:ascii="Arial" w:hAnsi="Arial" w:cs="Times New Roman"/>
          <w:b/>
          <w:caps/>
          <w:noProof w:val="0"/>
          <w:sz w:val="22"/>
          <w:lang w:eastAsia="en-US"/>
        </w:rPr>
      </w:pPr>
    </w:p>
    <w:p w:rsidR="00A05075" w:rsidRDefault="00E41552" w:rsidP="00C076BC">
      <w:pPr>
        <w:bidi w:val="0"/>
        <w:rPr>
          <w:rFonts w:ascii="Arial" w:hAnsi="Arial" w:cs="Times New Roman"/>
          <w:b/>
          <w:caps/>
          <w:noProof w:val="0"/>
          <w:sz w:val="22"/>
          <w:lang w:eastAsia="en-US"/>
        </w:rPr>
      </w:pPr>
      <w:r w:rsidRPr="00292873">
        <w:rPr>
          <w:rFonts w:ascii="Arial" w:hAnsi="Arial" w:cs="Times New Roman"/>
          <w:b/>
          <w:caps/>
          <w:noProof w:val="0"/>
          <w:sz w:val="22"/>
          <w:lang w:eastAsia="en-US"/>
        </w:rPr>
        <w:t>PROFESSIONAL APPOINTMENT</w:t>
      </w:r>
      <w:r w:rsidR="00292873" w:rsidRPr="00292873">
        <w:rPr>
          <w:rFonts w:ascii="Arial" w:hAnsi="Arial" w:cs="Times New Roman"/>
          <w:b/>
          <w:caps/>
          <w:noProof w:val="0"/>
          <w:sz w:val="22"/>
          <w:lang w:eastAsia="en-US"/>
        </w:rPr>
        <w:t>&amp;</w:t>
      </w:r>
      <w:r w:rsidR="00C076BC">
        <w:rPr>
          <w:rFonts w:ascii="Arial" w:hAnsi="Arial" w:cs="Times New Roman"/>
          <w:b/>
          <w:caps/>
          <w:noProof w:val="0"/>
          <w:sz w:val="22"/>
          <w:lang w:eastAsia="en-US"/>
        </w:rPr>
        <w:t xml:space="preserve"> </w:t>
      </w:r>
      <w:r w:rsidR="00A05075" w:rsidRPr="00292873">
        <w:rPr>
          <w:rFonts w:ascii="Arial" w:hAnsi="Arial" w:cs="Times New Roman"/>
          <w:b/>
          <w:caps/>
          <w:noProof w:val="0"/>
          <w:sz w:val="22"/>
          <w:lang w:eastAsia="en-US"/>
        </w:rPr>
        <w:t>EXPERIENCE</w:t>
      </w:r>
    </w:p>
    <w:p w:rsidR="0025280C" w:rsidRDefault="0025280C" w:rsidP="0025280C">
      <w:pPr>
        <w:bidi w:val="0"/>
        <w:rPr>
          <w:rFonts w:ascii="Arial" w:hAnsi="Arial" w:cs="Times New Roman"/>
          <w:b/>
          <w:caps/>
          <w:noProof w:val="0"/>
          <w:sz w:val="22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6944"/>
      </w:tblGrid>
      <w:tr w:rsidR="007A4CBC" w:rsidTr="007A4CBC">
        <w:tc>
          <w:tcPr>
            <w:tcW w:w="1362" w:type="dxa"/>
          </w:tcPr>
          <w:p w:rsidR="007A4CBC" w:rsidRDefault="007A4CBC" w:rsidP="007A4CBC">
            <w:pPr>
              <w:pStyle w:val="NP"/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2004- now</w:t>
            </w:r>
          </w:p>
        </w:tc>
        <w:tc>
          <w:tcPr>
            <w:tcW w:w="6944" w:type="dxa"/>
          </w:tcPr>
          <w:p w:rsidR="007A4CBC" w:rsidRDefault="007A4CBC" w:rsidP="007A4CBC">
            <w:pPr>
              <w:pStyle w:val="NP"/>
              <w:tabs>
                <w:tab w:val="left" w:pos="5703"/>
                <w:tab w:val="left" w:pos="6071"/>
              </w:tabs>
              <w:spacing w:after="0"/>
              <w:ind w:left="33" w:hanging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Senior Research Professor</w:t>
            </w:r>
            <w:r>
              <w:rPr>
                <w:rFonts w:ascii="Arial" w:hAnsi="Arial"/>
                <w:sz w:val="20"/>
              </w:rPr>
              <w:t>, The Social Research Center, American University in Cairo</w:t>
            </w:r>
          </w:p>
        </w:tc>
      </w:tr>
      <w:tr w:rsidR="007A4CBC" w:rsidTr="007A4CBC">
        <w:tc>
          <w:tcPr>
            <w:tcW w:w="1362" w:type="dxa"/>
          </w:tcPr>
          <w:p w:rsidR="007A4CBC" w:rsidRDefault="007A4CBC" w:rsidP="007A4CBC">
            <w:pPr>
              <w:pStyle w:val="NP"/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2015-2018</w:t>
            </w:r>
          </w:p>
          <w:p w:rsidR="007A4CBC" w:rsidRDefault="007A4CBC" w:rsidP="007A4CBC">
            <w:pPr>
              <w:pStyle w:val="NP"/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2014-2015</w:t>
            </w:r>
          </w:p>
        </w:tc>
        <w:tc>
          <w:tcPr>
            <w:tcW w:w="6944" w:type="dxa"/>
          </w:tcPr>
          <w:p w:rsidR="007A4CBC" w:rsidRDefault="007A4CBC" w:rsidP="007A4CBC">
            <w:pPr>
              <w:pStyle w:val="NP"/>
              <w:tabs>
                <w:tab w:val="left" w:pos="5703"/>
                <w:tab w:val="left" w:pos="6071"/>
              </w:tabs>
              <w:spacing w:after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Director.  The Cairo Demographic Center</w:t>
            </w:r>
          </w:p>
          <w:p w:rsidR="007A4CBC" w:rsidRDefault="007A4CBC" w:rsidP="007A4CBC">
            <w:pPr>
              <w:pStyle w:val="NP"/>
              <w:tabs>
                <w:tab w:val="left" w:pos="5703"/>
                <w:tab w:val="left" w:pos="6071"/>
              </w:tabs>
              <w:spacing w:after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Director. </w:t>
            </w:r>
            <w:r w:rsidRPr="00FB4AAC">
              <w:rPr>
                <w:rFonts w:ascii="Arial" w:hAnsi="Arial"/>
                <w:sz w:val="20"/>
              </w:rPr>
              <w:t>The Surveys and Statistical Applications Center, Faculty of Economics and Political Science, Cairo University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</w:tr>
      <w:tr w:rsidR="007A4CBC" w:rsidTr="007A4CBC">
        <w:tc>
          <w:tcPr>
            <w:tcW w:w="1362" w:type="dxa"/>
          </w:tcPr>
          <w:p w:rsidR="007A4CBC" w:rsidRDefault="007A4CBC" w:rsidP="007A4CBC">
            <w:pPr>
              <w:pStyle w:val="NP"/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2014-2014</w:t>
            </w:r>
          </w:p>
        </w:tc>
        <w:tc>
          <w:tcPr>
            <w:tcW w:w="6944" w:type="dxa"/>
          </w:tcPr>
          <w:p w:rsidR="007A4CBC" w:rsidRDefault="007A4CBC" w:rsidP="007A4CBC">
            <w:pPr>
              <w:pStyle w:val="NP"/>
              <w:tabs>
                <w:tab w:val="left" w:pos="5703"/>
                <w:tab w:val="left" w:pos="6071"/>
              </w:tabs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Adjunct</w:t>
            </w:r>
            <w:r w:rsidRPr="00FE1B11">
              <w:rPr>
                <w:rFonts w:ascii="Arial" w:hAnsi="Arial"/>
                <w:b/>
                <w:bCs/>
                <w:sz w:val="20"/>
              </w:rPr>
              <w:t xml:space="preserve"> Professor</w:t>
            </w:r>
            <w:r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Department of Mathematics and Actuarial Science, American </w:t>
            </w:r>
            <w:r>
              <w:rPr>
                <w:rFonts w:ascii="Arial" w:hAnsi="Arial"/>
                <w:sz w:val="20"/>
              </w:rPr>
              <w:t xml:space="preserve">University in Cairo  </w:t>
            </w:r>
          </w:p>
        </w:tc>
      </w:tr>
      <w:tr w:rsidR="007A4CBC" w:rsidTr="007A4CBC">
        <w:tc>
          <w:tcPr>
            <w:tcW w:w="1362" w:type="dxa"/>
          </w:tcPr>
          <w:p w:rsidR="007A4CBC" w:rsidRDefault="007A4CBC" w:rsidP="007A4CBC">
            <w:pPr>
              <w:pStyle w:val="NP"/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2014-2014</w:t>
            </w:r>
          </w:p>
        </w:tc>
        <w:tc>
          <w:tcPr>
            <w:tcW w:w="6944" w:type="dxa"/>
          </w:tcPr>
          <w:p w:rsidR="007A4CBC" w:rsidRDefault="007A4CBC" w:rsidP="007A4CBC">
            <w:pPr>
              <w:pStyle w:val="NP"/>
              <w:tabs>
                <w:tab w:val="left" w:pos="5703"/>
                <w:tab w:val="left" w:pos="6071"/>
              </w:tabs>
              <w:spacing w:after="0"/>
              <w:rPr>
                <w:rFonts w:ascii="Arial" w:hAnsi="Arial"/>
                <w:sz w:val="20"/>
              </w:rPr>
            </w:pPr>
            <w:r w:rsidRPr="00FE1B11">
              <w:rPr>
                <w:rFonts w:ascii="Arial" w:hAnsi="Arial"/>
                <w:b/>
                <w:bCs/>
                <w:sz w:val="20"/>
              </w:rPr>
              <w:t>Visiting Professor</w:t>
            </w:r>
            <w:r>
              <w:rPr>
                <w:rFonts w:ascii="Arial" w:hAnsi="Arial"/>
                <w:sz w:val="20"/>
              </w:rPr>
              <w:t xml:space="preserve">, Cairo Demographic Center  </w:t>
            </w:r>
          </w:p>
        </w:tc>
      </w:tr>
      <w:tr w:rsidR="007A4CBC" w:rsidTr="007A4CBC">
        <w:tc>
          <w:tcPr>
            <w:tcW w:w="1362" w:type="dxa"/>
          </w:tcPr>
          <w:p w:rsidR="007A4CBC" w:rsidRDefault="007A4CBC" w:rsidP="007A4CBC">
            <w:pPr>
              <w:pStyle w:val="NP"/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2011- now</w:t>
            </w:r>
          </w:p>
        </w:tc>
        <w:tc>
          <w:tcPr>
            <w:tcW w:w="6944" w:type="dxa"/>
          </w:tcPr>
          <w:p w:rsidR="007A4CBC" w:rsidRDefault="007A4CBC" w:rsidP="007A4CBC">
            <w:pPr>
              <w:pStyle w:val="NP"/>
              <w:tabs>
                <w:tab w:val="left" w:pos="5703"/>
                <w:tab w:val="left" w:pos="6071"/>
              </w:tabs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Professor, </w:t>
            </w:r>
            <w:r>
              <w:rPr>
                <w:rFonts w:ascii="Arial" w:hAnsi="Arial"/>
                <w:sz w:val="20"/>
              </w:rPr>
              <w:t>Department of Statistics, Faculty of Economics and Political Science, Cairo University</w:t>
            </w:r>
          </w:p>
        </w:tc>
      </w:tr>
      <w:tr w:rsidR="007A4CBC" w:rsidTr="007A4CBC">
        <w:tc>
          <w:tcPr>
            <w:tcW w:w="1362" w:type="dxa"/>
          </w:tcPr>
          <w:p w:rsidR="007A4CBC" w:rsidRDefault="007A4CBC" w:rsidP="007A4CBC">
            <w:pPr>
              <w:pStyle w:val="NP"/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2007-2009</w:t>
            </w:r>
          </w:p>
        </w:tc>
        <w:tc>
          <w:tcPr>
            <w:tcW w:w="6944" w:type="dxa"/>
          </w:tcPr>
          <w:p w:rsidR="007A4CBC" w:rsidRDefault="007A4CBC" w:rsidP="007A4CBC">
            <w:pPr>
              <w:pStyle w:val="NP"/>
              <w:tabs>
                <w:tab w:val="left" w:pos="5703"/>
                <w:tab w:val="left" w:pos="6071"/>
              </w:tabs>
              <w:spacing w:after="0"/>
              <w:ind w:left="33" w:hanging="33"/>
              <w:rPr>
                <w:rFonts w:ascii="Arial" w:hAnsi="Arial"/>
                <w:b/>
                <w:bCs/>
                <w:sz w:val="20"/>
              </w:rPr>
            </w:pPr>
            <w:r w:rsidRPr="007059D6">
              <w:rPr>
                <w:rFonts w:ascii="Arial" w:hAnsi="Arial"/>
                <w:b/>
                <w:bCs/>
                <w:sz w:val="20"/>
              </w:rPr>
              <w:t>Statistical consultant</w:t>
            </w:r>
            <w:r>
              <w:rPr>
                <w:rFonts w:ascii="Arial" w:hAnsi="Arial"/>
                <w:sz w:val="20"/>
              </w:rPr>
              <w:t>, for the Arab Human Development Report UNDP.</w:t>
            </w:r>
          </w:p>
        </w:tc>
      </w:tr>
      <w:tr w:rsidR="007A4CBC" w:rsidTr="007A4CBC">
        <w:tc>
          <w:tcPr>
            <w:tcW w:w="1362" w:type="dxa"/>
          </w:tcPr>
          <w:p w:rsidR="007A4CBC" w:rsidRDefault="007A4CBC" w:rsidP="007A4CBC">
            <w:pPr>
              <w:pStyle w:val="NP"/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2004-2011</w:t>
            </w:r>
          </w:p>
        </w:tc>
        <w:tc>
          <w:tcPr>
            <w:tcW w:w="6944" w:type="dxa"/>
          </w:tcPr>
          <w:p w:rsidR="007A4CBC" w:rsidRDefault="007A4CBC" w:rsidP="007A4CBC">
            <w:pPr>
              <w:pStyle w:val="NP"/>
              <w:tabs>
                <w:tab w:val="left" w:pos="5703"/>
                <w:tab w:val="left" w:pos="6071"/>
              </w:tabs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b/>
                <w:bCs/>
                <w:sz w:val="20"/>
              </w:rPr>
              <w:t xml:space="preserve">ssociate Professor, </w:t>
            </w:r>
            <w:r>
              <w:rPr>
                <w:rFonts w:ascii="Arial" w:hAnsi="Arial"/>
                <w:sz w:val="20"/>
              </w:rPr>
              <w:t>Faculty of Economics and Political Science, Department of Statistics, Cairo University</w:t>
            </w:r>
          </w:p>
        </w:tc>
      </w:tr>
      <w:tr w:rsidR="007A4CBC" w:rsidTr="007A4CBC">
        <w:tc>
          <w:tcPr>
            <w:tcW w:w="1362" w:type="dxa"/>
          </w:tcPr>
          <w:p w:rsidR="007A4CBC" w:rsidRDefault="007A4CBC" w:rsidP="007A4CBC">
            <w:pPr>
              <w:pStyle w:val="NP"/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2000-2009</w:t>
            </w:r>
          </w:p>
        </w:tc>
        <w:tc>
          <w:tcPr>
            <w:tcW w:w="6944" w:type="dxa"/>
          </w:tcPr>
          <w:p w:rsidR="007A4CBC" w:rsidRDefault="007A4CBC" w:rsidP="007A4CBC">
            <w:pPr>
              <w:pStyle w:val="NP"/>
              <w:tabs>
                <w:tab w:val="left" w:pos="5278"/>
                <w:tab w:val="left" w:pos="5703"/>
                <w:tab w:val="left" w:pos="6071"/>
              </w:tabs>
              <w:spacing w:after="0"/>
              <w:rPr>
                <w:rFonts w:ascii="Arial" w:hAnsi="Arial"/>
                <w:sz w:val="20"/>
              </w:rPr>
            </w:pPr>
            <w:r w:rsidRPr="00C076BC">
              <w:rPr>
                <w:rFonts w:ascii="Arial" w:hAnsi="Arial"/>
                <w:b/>
                <w:bCs/>
                <w:sz w:val="20"/>
              </w:rPr>
              <w:t>Sampling consultant</w:t>
            </w:r>
            <w:r w:rsidRPr="00C076BC">
              <w:rPr>
                <w:rFonts w:ascii="Arial" w:hAnsi="Arial"/>
                <w:sz w:val="20"/>
              </w:rPr>
              <w:t>, National Center for Social and Criminology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C076BC">
              <w:rPr>
                <w:rFonts w:ascii="Arial" w:hAnsi="Arial"/>
                <w:sz w:val="20"/>
              </w:rPr>
              <w:t>Research in Egypt</w:t>
            </w:r>
          </w:p>
        </w:tc>
      </w:tr>
      <w:tr w:rsidR="007A4CBC" w:rsidTr="007A4CBC">
        <w:tc>
          <w:tcPr>
            <w:tcW w:w="1362" w:type="dxa"/>
          </w:tcPr>
          <w:p w:rsidR="007A4CBC" w:rsidRDefault="007A4CBC" w:rsidP="007A4CBC">
            <w:pPr>
              <w:pStyle w:val="NP"/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1998-2004</w:t>
            </w:r>
          </w:p>
        </w:tc>
        <w:tc>
          <w:tcPr>
            <w:tcW w:w="6944" w:type="dxa"/>
          </w:tcPr>
          <w:p w:rsidR="007A4CBC" w:rsidRDefault="007A4CBC" w:rsidP="007A4CBC">
            <w:pPr>
              <w:pStyle w:val="NP"/>
              <w:spacing w:after="0"/>
              <w:ind w:left="33" w:hanging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Research Professor</w:t>
            </w:r>
            <w:r>
              <w:rPr>
                <w:rFonts w:ascii="Arial" w:hAnsi="Arial"/>
                <w:sz w:val="20"/>
              </w:rPr>
              <w:t>, Social Research Center, American University in Cairo</w:t>
            </w:r>
          </w:p>
        </w:tc>
      </w:tr>
      <w:tr w:rsidR="007A4CBC" w:rsidTr="007A4CBC">
        <w:tc>
          <w:tcPr>
            <w:tcW w:w="1362" w:type="dxa"/>
          </w:tcPr>
          <w:p w:rsidR="007A4CBC" w:rsidRDefault="007A4CBC" w:rsidP="007A4CBC">
            <w:pPr>
              <w:pStyle w:val="NP"/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1998-2000</w:t>
            </w:r>
          </w:p>
        </w:tc>
        <w:tc>
          <w:tcPr>
            <w:tcW w:w="6944" w:type="dxa"/>
          </w:tcPr>
          <w:p w:rsidR="007A4CBC" w:rsidRDefault="007A4CBC" w:rsidP="007A4CBC">
            <w:pPr>
              <w:pStyle w:val="NP"/>
              <w:tabs>
                <w:tab w:val="left" w:pos="5703"/>
                <w:tab w:val="left" w:pos="6071"/>
              </w:tabs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Visiting Professor, </w:t>
            </w:r>
            <w:r>
              <w:rPr>
                <w:rFonts w:ascii="Arial" w:hAnsi="Arial"/>
                <w:sz w:val="20"/>
              </w:rPr>
              <w:t>Cairo demographic Center</w:t>
            </w:r>
          </w:p>
        </w:tc>
      </w:tr>
      <w:tr w:rsidR="007A4CBC" w:rsidTr="007A4CBC">
        <w:tc>
          <w:tcPr>
            <w:tcW w:w="1362" w:type="dxa"/>
          </w:tcPr>
          <w:p w:rsidR="007A4CBC" w:rsidRDefault="007A4CBC" w:rsidP="007A4CBC">
            <w:pPr>
              <w:pStyle w:val="NP"/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1997-2004</w:t>
            </w:r>
          </w:p>
        </w:tc>
        <w:tc>
          <w:tcPr>
            <w:tcW w:w="6944" w:type="dxa"/>
          </w:tcPr>
          <w:p w:rsidR="007A4CBC" w:rsidRPr="00FB4AAC" w:rsidRDefault="007A4CBC" w:rsidP="007A4CBC">
            <w:pPr>
              <w:pStyle w:val="NP"/>
              <w:spacing w:after="0"/>
              <w:ind w:left="34" w:hanging="3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Assistant Professor, </w:t>
            </w:r>
            <w:r>
              <w:rPr>
                <w:rFonts w:ascii="Arial" w:hAnsi="Arial"/>
                <w:sz w:val="20"/>
              </w:rPr>
              <w:t>Department of Statistics, Faculty of Economics and Political Science, , Cairo University</w:t>
            </w:r>
          </w:p>
        </w:tc>
      </w:tr>
      <w:tr w:rsidR="007A4CBC" w:rsidTr="007A4CBC">
        <w:tc>
          <w:tcPr>
            <w:tcW w:w="1362" w:type="dxa"/>
          </w:tcPr>
          <w:p w:rsidR="007A4CBC" w:rsidRDefault="007A4CBC" w:rsidP="007A4CBC">
            <w:pPr>
              <w:pStyle w:val="NP"/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1995-1996</w:t>
            </w:r>
          </w:p>
        </w:tc>
        <w:tc>
          <w:tcPr>
            <w:tcW w:w="6944" w:type="dxa"/>
          </w:tcPr>
          <w:p w:rsidR="007A4CBC" w:rsidRDefault="007A4CBC" w:rsidP="007A4CBC">
            <w:pPr>
              <w:pStyle w:val="NP"/>
              <w:tabs>
                <w:tab w:val="left" w:pos="5703"/>
                <w:tab w:val="left" w:pos="6071"/>
              </w:tabs>
              <w:spacing w:after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Research Assistant</w:t>
            </w:r>
            <w:r>
              <w:rPr>
                <w:rFonts w:ascii="Arial" w:hAnsi="Arial"/>
                <w:sz w:val="20"/>
              </w:rPr>
              <w:t xml:space="preserve">, The EVALUATION Project, Population studies Center,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z w:val="20"/>
                  </w:rPr>
                  <w:t>University</w:t>
                </w:r>
              </w:smartTag>
              <w:r>
                <w:rPr>
                  <w:rFonts w:ascii="Arial" w:hAnsi="Arial"/>
                  <w:sz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sz w:val="20"/>
                  </w:rPr>
                  <w:t>Michigan</w:t>
                </w:r>
              </w:smartTag>
            </w:smartTag>
          </w:p>
        </w:tc>
      </w:tr>
    </w:tbl>
    <w:p w:rsidR="0025280C" w:rsidRDefault="0025280C" w:rsidP="00C076BC">
      <w:pPr>
        <w:pStyle w:val="NP"/>
        <w:tabs>
          <w:tab w:val="left" w:pos="2160"/>
          <w:tab w:val="left" w:pos="2880"/>
          <w:tab w:val="left" w:pos="7920"/>
        </w:tabs>
        <w:spacing w:before="80" w:after="0"/>
        <w:rPr>
          <w:rFonts w:ascii="Arial" w:hAnsi="Arial"/>
          <w:b/>
          <w:caps/>
          <w:sz w:val="22"/>
        </w:rPr>
      </w:pPr>
    </w:p>
    <w:p w:rsidR="00A05075" w:rsidRDefault="00A05075" w:rsidP="00C076BC">
      <w:pPr>
        <w:pStyle w:val="NP"/>
        <w:tabs>
          <w:tab w:val="left" w:pos="2160"/>
          <w:tab w:val="left" w:pos="2880"/>
          <w:tab w:val="left" w:pos="7920"/>
        </w:tabs>
        <w:spacing w:before="80" w:after="0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>Scholarships/Fellowships/Awards</w:t>
      </w:r>
    </w:p>
    <w:p w:rsidR="0025280C" w:rsidRDefault="0025280C" w:rsidP="00C076BC">
      <w:pPr>
        <w:pStyle w:val="NP"/>
        <w:tabs>
          <w:tab w:val="left" w:pos="2160"/>
          <w:tab w:val="left" w:pos="2880"/>
          <w:tab w:val="left" w:pos="7920"/>
        </w:tabs>
        <w:spacing w:before="80" w:after="0"/>
        <w:rPr>
          <w:rFonts w:ascii="Arial" w:hAnsi="Arial"/>
          <w:b/>
          <w:caps/>
          <w:sz w:val="22"/>
        </w:rPr>
      </w:pPr>
    </w:p>
    <w:p w:rsidR="00A05075" w:rsidRDefault="00A05075" w:rsidP="00C076BC">
      <w:pPr>
        <w:pStyle w:val="NP"/>
        <w:numPr>
          <w:ilvl w:val="1"/>
          <w:numId w:val="8"/>
        </w:numPr>
        <w:spacing w:after="0"/>
        <w:ind w:righ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Population Council Fellowship</w:t>
      </w:r>
    </w:p>
    <w:p w:rsidR="00A05075" w:rsidRDefault="00A05075" w:rsidP="00C076BC">
      <w:pPr>
        <w:pStyle w:val="NP"/>
        <w:numPr>
          <w:ilvl w:val="1"/>
          <w:numId w:val="9"/>
        </w:numPr>
        <w:spacing w:after="0"/>
        <w:ind w:righ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Andrew Mellon Fellowship (</w:t>
      </w:r>
      <w:smartTag w:uri="urn:schemas-microsoft-com:office:smarttags" w:element="PlaceName">
        <w:r>
          <w:rPr>
            <w:rFonts w:ascii="Arial" w:hAnsi="Arial"/>
            <w:sz w:val="20"/>
          </w:rPr>
          <w:t>Population</w:t>
        </w:r>
      </w:smartTag>
      <w:smartTag w:uri="urn:schemas-microsoft-com:office:smarttags" w:element="PlaceName">
        <w:r>
          <w:rPr>
            <w:rFonts w:ascii="Arial" w:hAnsi="Arial"/>
            <w:sz w:val="20"/>
          </w:rPr>
          <w:t>Studies</w:t>
        </w:r>
      </w:smartTag>
      <w:smartTag w:uri="urn:schemas-microsoft-com:office:smarttags" w:element="PlaceType">
        <w:r>
          <w:rPr>
            <w:rFonts w:ascii="Arial" w:hAnsi="Arial"/>
            <w:sz w:val="20"/>
          </w:rPr>
          <w:t>Center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0"/>
            </w:rPr>
            <w:t>University</w:t>
          </w:r>
        </w:smartTag>
        <w:r>
          <w:rPr>
            <w:rFonts w:ascii="Arial" w:hAnsi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Michigan</w:t>
          </w:r>
        </w:smartTag>
      </w:smartTag>
      <w:r>
        <w:rPr>
          <w:rFonts w:ascii="Arial" w:hAnsi="Arial"/>
          <w:sz w:val="20"/>
        </w:rPr>
        <w:t>)</w:t>
      </w:r>
    </w:p>
    <w:p w:rsidR="00A05075" w:rsidRDefault="00A05075" w:rsidP="00C076BC">
      <w:pPr>
        <w:pStyle w:val="NP"/>
        <w:tabs>
          <w:tab w:val="left" w:pos="4156"/>
        </w:tabs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1991-</w:t>
      </w:r>
      <w:proofErr w:type="gramStart"/>
      <w:r>
        <w:rPr>
          <w:rFonts w:ascii="Arial" w:hAnsi="Arial"/>
          <w:sz w:val="20"/>
        </w:rPr>
        <w:t>1992  Peace</w:t>
      </w:r>
      <w:proofErr w:type="gramEnd"/>
      <w:r>
        <w:rPr>
          <w:rFonts w:ascii="Arial" w:hAnsi="Arial"/>
          <w:sz w:val="20"/>
        </w:rPr>
        <w:t xml:space="preserve"> Fellowship ( USAID) </w:t>
      </w:r>
      <w:r>
        <w:rPr>
          <w:rFonts w:ascii="Arial" w:hAnsi="Arial"/>
          <w:sz w:val="20"/>
        </w:rPr>
        <w:tab/>
      </w:r>
    </w:p>
    <w:p w:rsidR="00A05075" w:rsidRDefault="00A05075" w:rsidP="00C076BC">
      <w:pPr>
        <w:pStyle w:val="NP"/>
        <w:tabs>
          <w:tab w:val="left" w:pos="2160"/>
          <w:tab w:val="left" w:pos="2880"/>
          <w:tab w:val="left" w:pos="7920"/>
        </w:tabs>
        <w:spacing w:before="80" w:after="0"/>
        <w:rPr>
          <w:rFonts w:ascii="Arial" w:hAnsi="Arial"/>
          <w:bCs/>
          <w:caps/>
          <w:sz w:val="22"/>
        </w:rPr>
      </w:pPr>
    </w:p>
    <w:p w:rsidR="00FB4AAC" w:rsidRDefault="00FB4AAC" w:rsidP="00C076BC">
      <w:pPr>
        <w:bidi w:val="0"/>
        <w:rPr>
          <w:rFonts w:ascii="Arial" w:hAnsi="Arial" w:cs="Times New Roman"/>
          <w:b/>
          <w:caps/>
          <w:noProof w:val="0"/>
          <w:sz w:val="22"/>
          <w:lang w:eastAsia="en-US"/>
        </w:rPr>
      </w:pPr>
    </w:p>
    <w:p w:rsidR="0025280C" w:rsidRDefault="0025280C" w:rsidP="00FB4AAC">
      <w:pPr>
        <w:bidi w:val="0"/>
        <w:rPr>
          <w:rFonts w:ascii="Arial" w:hAnsi="Arial" w:cs="Times New Roman"/>
          <w:b/>
          <w:caps/>
          <w:noProof w:val="0"/>
          <w:sz w:val="22"/>
          <w:lang w:eastAsia="en-US"/>
        </w:rPr>
      </w:pPr>
    </w:p>
    <w:p w:rsidR="0025280C" w:rsidRDefault="0025280C" w:rsidP="0025280C">
      <w:pPr>
        <w:bidi w:val="0"/>
        <w:rPr>
          <w:rFonts w:ascii="Arial" w:hAnsi="Arial" w:cs="Times New Roman"/>
          <w:b/>
          <w:caps/>
          <w:noProof w:val="0"/>
          <w:sz w:val="22"/>
          <w:lang w:eastAsia="en-US"/>
        </w:rPr>
      </w:pPr>
    </w:p>
    <w:p w:rsidR="0025280C" w:rsidRDefault="0025280C" w:rsidP="0025280C">
      <w:pPr>
        <w:bidi w:val="0"/>
        <w:rPr>
          <w:rFonts w:ascii="Arial" w:hAnsi="Arial" w:cs="Times New Roman"/>
          <w:b/>
          <w:caps/>
          <w:noProof w:val="0"/>
          <w:sz w:val="22"/>
          <w:lang w:eastAsia="en-US"/>
        </w:rPr>
      </w:pPr>
    </w:p>
    <w:p w:rsidR="0025280C" w:rsidRDefault="0025280C" w:rsidP="0025280C">
      <w:pPr>
        <w:bidi w:val="0"/>
        <w:rPr>
          <w:rFonts w:ascii="Arial" w:hAnsi="Arial" w:cs="Times New Roman"/>
          <w:b/>
          <w:caps/>
          <w:noProof w:val="0"/>
          <w:sz w:val="22"/>
          <w:lang w:eastAsia="en-US"/>
        </w:rPr>
      </w:pPr>
    </w:p>
    <w:p w:rsidR="00E41552" w:rsidRDefault="00E41552" w:rsidP="0025280C">
      <w:pPr>
        <w:bidi w:val="0"/>
        <w:rPr>
          <w:b/>
          <w:bCs/>
          <w:sz w:val="24"/>
          <w:lang w:eastAsia="en-US"/>
        </w:rPr>
      </w:pPr>
      <w:r w:rsidRPr="00EC2D63">
        <w:rPr>
          <w:rFonts w:ascii="Arial" w:hAnsi="Arial" w:cs="Times New Roman"/>
          <w:b/>
          <w:caps/>
          <w:noProof w:val="0"/>
          <w:sz w:val="22"/>
          <w:lang w:eastAsia="en-US"/>
        </w:rPr>
        <w:t>EDUCATION</w:t>
      </w:r>
    </w:p>
    <w:p w:rsidR="00FB4AAC" w:rsidRDefault="00FB4AAC" w:rsidP="00FB4AAC">
      <w:pPr>
        <w:bidi w:val="0"/>
        <w:ind w:right="-483"/>
        <w:rPr>
          <w:sz w:val="24"/>
          <w:lang w:eastAsia="en-US"/>
        </w:rPr>
      </w:pPr>
    </w:p>
    <w:p w:rsidR="00872C2C" w:rsidRDefault="00E41552" w:rsidP="00FB4AAC">
      <w:pPr>
        <w:bidi w:val="0"/>
        <w:ind w:right="-483"/>
        <w:rPr>
          <w:sz w:val="24"/>
          <w:lang w:eastAsia="en-US"/>
        </w:rPr>
      </w:pPr>
      <w:r>
        <w:rPr>
          <w:sz w:val="24"/>
          <w:lang w:eastAsia="en-US"/>
        </w:rPr>
        <w:t>Ph.D.</w:t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  <w:t>University of Michigan, 1997</w:t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</w:p>
    <w:p w:rsidR="00E41552" w:rsidRDefault="00872C2C" w:rsidP="00872C2C">
      <w:pPr>
        <w:bidi w:val="0"/>
        <w:ind w:right="-483"/>
        <w:rPr>
          <w:sz w:val="24"/>
          <w:lang w:eastAsia="en-US"/>
        </w:rPr>
      </w:pPr>
      <w:r>
        <w:rPr>
          <w:sz w:val="24"/>
          <w:lang w:eastAsia="en-US"/>
        </w:rPr>
        <w:t xml:space="preserve">Major </w:t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 w:rsidR="00E41552">
        <w:rPr>
          <w:sz w:val="24"/>
          <w:lang w:eastAsia="en-US"/>
        </w:rPr>
        <w:t xml:space="preserve">Sociology </w:t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  <w:t xml:space="preserve">Minor: </w:t>
      </w:r>
      <w:r w:rsidR="00FB4AAC">
        <w:rPr>
          <w:sz w:val="24"/>
          <w:lang w:eastAsia="en-US"/>
        </w:rPr>
        <w:t>Population Studies</w:t>
      </w:r>
    </w:p>
    <w:p w:rsidR="00FB4AAC" w:rsidRDefault="00E41552" w:rsidP="00FB4AAC">
      <w:pPr>
        <w:bidi w:val="0"/>
        <w:ind w:right="-483"/>
        <w:rPr>
          <w:sz w:val="24"/>
          <w:lang w:eastAsia="en-US"/>
        </w:rPr>
      </w:pPr>
      <w:r>
        <w:rPr>
          <w:sz w:val="24"/>
          <w:lang w:eastAsia="en-US"/>
        </w:rPr>
        <w:t>Dissertation:</w:t>
      </w:r>
      <w:r>
        <w:rPr>
          <w:sz w:val="24"/>
          <w:lang w:eastAsia="en-US"/>
        </w:rPr>
        <w:tab/>
      </w:r>
    </w:p>
    <w:p w:rsidR="00E41552" w:rsidRDefault="00FB4AAC" w:rsidP="00FB4AAC">
      <w:pPr>
        <w:bidi w:val="0"/>
        <w:ind w:right="-483"/>
        <w:rPr>
          <w:i/>
          <w:iCs/>
          <w:sz w:val="24"/>
          <w:lang w:eastAsia="en-US"/>
        </w:rPr>
      </w:pPr>
      <w:r>
        <w:rPr>
          <w:i/>
          <w:iCs/>
          <w:sz w:val="24"/>
          <w:lang w:eastAsia="en-US"/>
        </w:rPr>
        <w:t>“</w:t>
      </w:r>
      <w:r w:rsidR="00E41552">
        <w:rPr>
          <w:i/>
          <w:iCs/>
          <w:sz w:val="24"/>
          <w:lang w:eastAsia="en-US"/>
        </w:rPr>
        <w:t>Living Arrangements and Social Support Systems of the Older Population in Egypt</w:t>
      </w:r>
      <w:r>
        <w:rPr>
          <w:i/>
          <w:iCs/>
          <w:sz w:val="24"/>
          <w:lang w:eastAsia="en-US"/>
        </w:rPr>
        <w:t>”</w:t>
      </w:r>
    </w:p>
    <w:p w:rsidR="00FB4AAC" w:rsidRDefault="00FB4AAC" w:rsidP="00C076BC">
      <w:pPr>
        <w:bidi w:val="0"/>
        <w:rPr>
          <w:sz w:val="24"/>
          <w:lang w:eastAsia="en-US"/>
        </w:rPr>
      </w:pPr>
    </w:p>
    <w:p w:rsidR="00872C2C" w:rsidRDefault="00E41552" w:rsidP="00FB4AAC">
      <w:pPr>
        <w:bidi w:val="0"/>
        <w:rPr>
          <w:sz w:val="24"/>
          <w:lang w:eastAsia="en-US"/>
        </w:rPr>
      </w:pPr>
      <w:r>
        <w:rPr>
          <w:sz w:val="24"/>
          <w:lang w:eastAsia="en-US"/>
        </w:rPr>
        <w:t>MA</w:t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 w:rsidR="00872C2C">
        <w:rPr>
          <w:sz w:val="24"/>
          <w:lang w:eastAsia="en-US"/>
        </w:rPr>
        <w:t>Department of Statistics,  Faculty of Economics and Political Science,</w:t>
      </w:r>
    </w:p>
    <w:p w:rsidR="00872C2C" w:rsidRDefault="00E41552" w:rsidP="00872C2C">
      <w:pPr>
        <w:bidi w:val="0"/>
        <w:ind w:left="720" w:firstLine="720"/>
        <w:rPr>
          <w:sz w:val="24"/>
          <w:lang w:eastAsia="en-US"/>
        </w:rPr>
      </w:pPr>
      <w:r>
        <w:rPr>
          <w:sz w:val="24"/>
          <w:lang w:eastAsia="en-US"/>
        </w:rPr>
        <w:t>CairoUniversity, 1985</w:t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</w:p>
    <w:p w:rsidR="00E41552" w:rsidRPr="00872C2C" w:rsidRDefault="00872C2C" w:rsidP="00872C2C">
      <w:pPr>
        <w:bidi w:val="0"/>
        <w:rPr>
          <w:sz w:val="24"/>
          <w:lang w:eastAsia="en-US"/>
        </w:rPr>
      </w:pPr>
      <w:r>
        <w:rPr>
          <w:sz w:val="24"/>
          <w:lang w:eastAsia="en-US"/>
        </w:rPr>
        <w:t xml:space="preserve">Major </w:t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 w:rsidR="00E41552">
        <w:rPr>
          <w:sz w:val="24"/>
          <w:lang w:eastAsia="en-US"/>
        </w:rPr>
        <w:t xml:space="preserve">Statistics </w:t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  <w:t xml:space="preserve">Minor: </w:t>
      </w:r>
      <w:r w:rsidR="00E41552">
        <w:rPr>
          <w:sz w:val="24"/>
          <w:lang w:eastAsia="en-US"/>
        </w:rPr>
        <w:t>Demography</w:t>
      </w:r>
    </w:p>
    <w:p w:rsidR="00E41552" w:rsidRDefault="00E41552" w:rsidP="00C076BC">
      <w:pPr>
        <w:bidi w:val="0"/>
        <w:rPr>
          <w:i/>
          <w:iCs/>
          <w:sz w:val="24"/>
          <w:lang w:eastAsia="en-US"/>
        </w:rPr>
      </w:pPr>
      <w:r>
        <w:rPr>
          <w:sz w:val="24"/>
          <w:lang w:eastAsia="en-US"/>
        </w:rPr>
        <w:t>Thesis</w:t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i/>
          <w:iCs/>
          <w:sz w:val="24"/>
          <w:lang w:eastAsia="en-US"/>
        </w:rPr>
        <w:t xml:space="preserve">The Reliability of Some Survey Data: A case Study of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  <w:sz w:val="24"/>
              <w:lang w:eastAsia="en-US"/>
            </w:rPr>
            <w:t>Egypt</w:t>
          </w:r>
        </w:smartTag>
      </w:smartTag>
    </w:p>
    <w:p w:rsidR="00872C2C" w:rsidRDefault="00872C2C" w:rsidP="00C076BC">
      <w:pPr>
        <w:bidi w:val="0"/>
        <w:rPr>
          <w:sz w:val="24"/>
          <w:lang w:eastAsia="en-US"/>
        </w:rPr>
      </w:pPr>
    </w:p>
    <w:p w:rsidR="00872C2C" w:rsidRDefault="00E41552" w:rsidP="00872C2C">
      <w:pPr>
        <w:bidi w:val="0"/>
        <w:ind w:left="1418" w:hanging="1418"/>
        <w:rPr>
          <w:sz w:val="24"/>
          <w:lang w:eastAsia="en-US"/>
        </w:rPr>
      </w:pPr>
      <w:r>
        <w:rPr>
          <w:sz w:val="24"/>
          <w:lang w:eastAsia="en-US"/>
        </w:rPr>
        <w:t xml:space="preserve">B.A </w:t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 w:rsidR="00872C2C">
        <w:rPr>
          <w:sz w:val="24"/>
          <w:lang w:eastAsia="en-US"/>
        </w:rPr>
        <w:t xml:space="preserve">Department of Statistics, Faculty of Economics and Political Science, </w:t>
      </w:r>
      <w:r>
        <w:rPr>
          <w:sz w:val="24"/>
          <w:lang w:eastAsia="en-US"/>
        </w:rPr>
        <w:t>CairoUniversity, 1980</w:t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</w:p>
    <w:p w:rsidR="00E41552" w:rsidRDefault="00872C2C" w:rsidP="00872C2C">
      <w:pPr>
        <w:bidi w:val="0"/>
        <w:ind w:left="1418" w:hanging="1418"/>
        <w:rPr>
          <w:sz w:val="24"/>
          <w:lang w:eastAsia="en-US"/>
        </w:rPr>
      </w:pPr>
      <w:r>
        <w:rPr>
          <w:sz w:val="24"/>
          <w:lang w:eastAsia="en-US"/>
        </w:rPr>
        <w:t>Major:</w:t>
      </w:r>
      <w:r>
        <w:rPr>
          <w:sz w:val="24"/>
          <w:lang w:eastAsia="en-US"/>
        </w:rPr>
        <w:tab/>
      </w:r>
      <w:r w:rsidR="00E41552">
        <w:rPr>
          <w:sz w:val="24"/>
          <w:lang w:eastAsia="en-US"/>
        </w:rPr>
        <w:t xml:space="preserve">Statistics </w:t>
      </w:r>
    </w:p>
    <w:p w:rsidR="00E41552" w:rsidRDefault="00E41552" w:rsidP="00872C2C">
      <w:pPr>
        <w:bidi w:val="0"/>
        <w:rPr>
          <w:sz w:val="24"/>
          <w:lang w:eastAsia="en-US"/>
        </w:rPr>
      </w:pPr>
      <w:r>
        <w:rPr>
          <w:sz w:val="24"/>
          <w:lang w:eastAsia="en-US"/>
        </w:rPr>
        <w:tab/>
      </w:r>
      <w:r>
        <w:rPr>
          <w:sz w:val="24"/>
          <w:lang w:eastAsia="en-US"/>
        </w:rPr>
        <w:tab/>
      </w:r>
    </w:p>
    <w:p w:rsidR="00FB4AAC" w:rsidRDefault="00FB4AAC" w:rsidP="00C076BC">
      <w:pPr>
        <w:bidi w:val="0"/>
        <w:rPr>
          <w:rFonts w:ascii="Arial" w:hAnsi="Arial" w:cs="Times New Roman"/>
          <w:b/>
          <w:caps/>
          <w:noProof w:val="0"/>
          <w:sz w:val="22"/>
          <w:lang w:eastAsia="en-US"/>
        </w:rPr>
      </w:pPr>
    </w:p>
    <w:p w:rsidR="00E41552" w:rsidRPr="00EC2D63" w:rsidRDefault="00B479B0" w:rsidP="00FB4AAC">
      <w:pPr>
        <w:bidi w:val="0"/>
        <w:rPr>
          <w:rFonts w:ascii="Arial" w:hAnsi="Arial" w:cs="Times New Roman"/>
          <w:b/>
          <w:caps/>
          <w:noProof w:val="0"/>
          <w:sz w:val="22"/>
          <w:lang w:eastAsia="en-US"/>
        </w:rPr>
      </w:pPr>
      <w:r>
        <w:rPr>
          <w:rFonts w:ascii="Arial" w:hAnsi="Arial" w:cs="Times New Roman"/>
          <w:b/>
          <w:caps/>
          <w:noProof w:val="0"/>
          <w:sz w:val="22"/>
          <w:lang w:eastAsia="en-US"/>
        </w:rPr>
        <w:t>a</w:t>
      </w:r>
      <w:r w:rsidR="00E41552" w:rsidRPr="00EC2D63">
        <w:rPr>
          <w:rFonts w:ascii="Arial" w:hAnsi="Arial" w:cs="Times New Roman"/>
          <w:b/>
          <w:caps/>
          <w:noProof w:val="0"/>
          <w:sz w:val="22"/>
          <w:lang w:eastAsia="en-US"/>
        </w:rPr>
        <w:t>CADEMIC AND PROFESSIONAL HONORS</w:t>
      </w:r>
    </w:p>
    <w:p w:rsidR="00E41552" w:rsidRPr="0025280C" w:rsidRDefault="00E41552" w:rsidP="0025280C">
      <w:pPr>
        <w:pStyle w:val="ListParagraph"/>
        <w:numPr>
          <w:ilvl w:val="0"/>
          <w:numId w:val="13"/>
        </w:numPr>
        <w:bidi w:val="0"/>
        <w:rPr>
          <w:sz w:val="24"/>
          <w:lang w:eastAsia="en-US"/>
        </w:rPr>
      </w:pPr>
      <w:r w:rsidRPr="0025280C">
        <w:rPr>
          <w:sz w:val="24"/>
          <w:lang w:eastAsia="en-US"/>
        </w:rPr>
        <w:t>Population Council Fellowship</w:t>
      </w:r>
      <w:r w:rsidRPr="0025280C">
        <w:rPr>
          <w:sz w:val="24"/>
          <w:lang w:eastAsia="en-US"/>
        </w:rPr>
        <w:tab/>
      </w:r>
      <w:r w:rsidRPr="0025280C">
        <w:rPr>
          <w:sz w:val="24"/>
          <w:lang w:eastAsia="en-US"/>
        </w:rPr>
        <w:tab/>
      </w:r>
      <w:r w:rsidRPr="0025280C">
        <w:rPr>
          <w:sz w:val="24"/>
          <w:lang w:eastAsia="en-US"/>
        </w:rPr>
        <w:tab/>
      </w:r>
      <w:r w:rsidRPr="0025280C">
        <w:rPr>
          <w:sz w:val="24"/>
          <w:lang w:eastAsia="en-US"/>
        </w:rPr>
        <w:tab/>
      </w:r>
      <w:r w:rsidRPr="0025280C">
        <w:rPr>
          <w:sz w:val="24"/>
          <w:lang w:eastAsia="en-US"/>
        </w:rPr>
        <w:tab/>
        <w:t>1996-1997</w:t>
      </w:r>
    </w:p>
    <w:p w:rsidR="00E41552" w:rsidRPr="0025280C" w:rsidRDefault="00E41552" w:rsidP="0025280C">
      <w:pPr>
        <w:pStyle w:val="ListParagraph"/>
        <w:numPr>
          <w:ilvl w:val="0"/>
          <w:numId w:val="13"/>
        </w:numPr>
        <w:bidi w:val="0"/>
        <w:rPr>
          <w:sz w:val="24"/>
          <w:lang w:eastAsia="en-US"/>
        </w:rPr>
      </w:pPr>
      <w:r w:rsidRPr="0025280C">
        <w:rPr>
          <w:sz w:val="24"/>
          <w:lang w:eastAsia="en-US"/>
        </w:rPr>
        <w:t xml:space="preserve">PopulationStudiesCenter (Andrew Mellon Fellowship) </w:t>
      </w:r>
      <w:r w:rsidRPr="0025280C">
        <w:rPr>
          <w:sz w:val="24"/>
          <w:lang w:eastAsia="en-US"/>
        </w:rPr>
        <w:tab/>
      </w:r>
      <w:r w:rsidRPr="0025280C">
        <w:rPr>
          <w:sz w:val="24"/>
          <w:lang w:eastAsia="en-US"/>
        </w:rPr>
        <w:tab/>
        <w:t>1992-1993</w:t>
      </w:r>
    </w:p>
    <w:p w:rsidR="00E41552" w:rsidRPr="0025280C" w:rsidRDefault="00E41552" w:rsidP="0025280C">
      <w:pPr>
        <w:pStyle w:val="ListParagraph"/>
        <w:numPr>
          <w:ilvl w:val="0"/>
          <w:numId w:val="13"/>
        </w:numPr>
        <w:bidi w:val="0"/>
        <w:rPr>
          <w:sz w:val="24"/>
          <w:lang w:eastAsia="en-US"/>
        </w:rPr>
      </w:pPr>
      <w:r w:rsidRPr="0025280C">
        <w:rPr>
          <w:sz w:val="24"/>
          <w:lang w:eastAsia="en-US"/>
        </w:rPr>
        <w:t xml:space="preserve">Peace Fellowship (USAID) </w:t>
      </w:r>
      <w:r w:rsidRPr="0025280C">
        <w:rPr>
          <w:sz w:val="24"/>
          <w:lang w:eastAsia="en-US"/>
        </w:rPr>
        <w:tab/>
      </w:r>
      <w:r w:rsidRPr="0025280C">
        <w:rPr>
          <w:sz w:val="24"/>
          <w:lang w:eastAsia="en-US"/>
        </w:rPr>
        <w:tab/>
      </w:r>
      <w:r w:rsidRPr="0025280C">
        <w:rPr>
          <w:sz w:val="24"/>
          <w:lang w:eastAsia="en-US"/>
        </w:rPr>
        <w:tab/>
      </w:r>
      <w:r w:rsidRPr="0025280C">
        <w:rPr>
          <w:sz w:val="24"/>
          <w:lang w:eastAsia="en-US"/>
        </w:rPr>
        <w:tab/>
      </w:r>
      <w:r w:rsidRPr="0025280C">
        <w:rPr>
          <w:sz w:val="24"/>
          <w:lang w:eastAsia="en-US"/>
        </w:rPr>
        <w:tab/>
      </w:r>
      <w:r w:rsidRPr="0025280C">
        <w:rPr>
          <w:sz w:val="24"/>
          <w:lang w:eastAsia="en-US"/>
        </w:rPr>
        <w:tab/>
        <w:t>1991-1992</w:t>
      </w:r>
    </w:p>
    <w:p w:rsidR="00AA5CC7" w:rsidRDefault="00AA5CC7" w:rsidP="00C076BC">
      <w:pPr>
        <w:bidi w:val="0"/>
        <w:rPr>
          <w:rFonts w:ascii="Arial" w:hAnsi="Arial" w:cs="Times New Roman"/>
          <w:b/>
          <w:caps/>
          <w:noProof w:val="0"/>
          <w:sz w:val="22"/>
          <w:lang w:eastAsia="en-US"/>
        </w:rPr>
      </w:pPr>
    </w:p>
    <w:p w:rsidR="00E41552" w:rsidRDefault="00AA5CC7" w:rsidP="00C076BC">
      <w:pPr>
        <w:bidi w:val="0"/>
        <w:rPr>
          <w:rFonts w:ascii="Arial" w:hAnsi="Arial" w:cs="Times New Roman"/>
          <w:b/>
          <w:caps/>
          <w:noProof w:val="0"/>
          <w:sz w:val="22"/>
          <w:lang w:eastAsia="en-US"/>
        </w:rPr>
      </w:pPr>
      <w:r w:rsidRPr="00AA5CC7">
        <w:rPr>
          <w:rFonts w:ascii="Arial" w:hAnsi="Arial" w:cs="Times New Roman"/>
          <w:b/>
          <w:caps/>
          <w:noProof w:val="0"/>
          <w:sz w:val="22"/>
          <w:lang w:eastAsia="en-US"/>
        </w:rPr>
        <w:t>Teaching experience</w:t>
      </w:r>
    </w:p>
    <w:p w:rsidR="0025280C" w:rsidRPr="00AA5CC7" w:rsidRDefault="0025280C" w:rsidP="0025280C">
      <w:pPr>
        <w:bidi w:val="0"/>
        <w:rPr>
          <w:rFonts w:ascii="Arial" w:hAnsi="Arial" w:cs="Times New Roman"/>
          <w:b/>
          <w:caps/>
          <w:noProof w:val="0"/>
          <w:sz w:val="22"/>
          <w:lang w:eastAsia="en-US"/>
        </w:rPr>
      </w:pPr>
    </w:p>
    <w:p w:rsidR="00CC5941" w:rsidRPr="00CC5941" w:rsidRDefault="00CC5941" w:rsidP="00CC5941">
      <w:pPr>
        <w:pStyle w:val="ListParagraph"/>
        <w:numPr>
          <w:ilvl w:val="0"/>
          <w:numId w:val="16"/>
        </w:numPr>
        <w:bidi w:val="0"/>
        <w:rPr>
          <w:sz w:val="24"/>
          <w:lang w:eastAsia="en-US"/>
        </w:rPr>
      </w:pPr>
      <w:r w:rsidRPr="0025280C">
        <w:rPr>
          <w:sz w:val="24"/>
          <w:lang w:eastAsia="en-US"/>
        </w:rPr>
        <w:t xml:space="preserve">Sampling : Faculty of Economics and Political Science </w:t>
      </w:r>
      <w:r>
        <w:rPr>
          <w:sz w:val="24"/>
          <w:lang w:eastAsia="en-US"/>
        </w:rPr>
        <w:t>2017-2019</w:t>
      </w:r>
    </w:p>
    <w:p w:rsidR="0025280C" w:rsidRDefault="0025280C" w:rsidP="00CC5941">
      <w:pPr>
        <w:pStyle w:val="ListParagraph"/>
        <w:numPr>
          <w:ilvl w:val="0"/>
          <w:numId w:val="16"/>
        </w:numPr>
        <w:bidi w:val="0"/>
        <w:rPr>
          <w:sz w:val="24"/>
          <w:lang w:eastAsia="en-US"/>
        </w:rPr>
      </w:pPr>
      <w:r w:rsidRPr="0025280C">
        <w:rPr>
          <w:sz w:val="24"/>
          <w:lang w:eastAsia="en-US"/>
        </w:rPr>
        <w:t>Mortality: Cairo Demographic Center 2014</w:t>
      </w:r>
    </w:p>
    <w:p w:rsidR="000138B3" w:rsidRPr="0025280C" w:rsidRDefault="000138B3" w:rsidP="0025280C">
      <w:pPr>
        <w:pStyle w:val="ListParagraph"/>
        <w:numPr>
          <w:ilvl w:val="0"/>
          <w:numId w:val="16"/>
        </w:numPr>
        <w:bidi w:val="0"/>
        <w:rPr>
          <w:sz w:val="24"/>
          <w:lang w:eastAsia="en-US"/>
        </w:rPr>
      </w:pPr>
      <w:r w:rsidRPr="0025280C">
        <w:rPr>
          <w:sz w:val="24"/>
          <w:lang w:eastAsia="en-US"/>
        </w:rPr>
        <w:t>Statistics:American Univeristy in Cairo 2014</w:t>
      </w:r>
    </w:p>
    <w:p w:rsidR="0025280C" w:rsidRPr="0025280C" w:rsidRDefault="0025280C" w:rsidP="0025280C">
      <w:pPr>
        <w:pStyle w:val="ListParagraph"/>
        <w:numPr>
          <w:ilvl w:val="0"/>
          <w:numId w:val="16"/>
        </w:numPr>
        <w:bidi w:val="0"/>
        <w:rPr>
          <w:sz w:val="24"/>
          <w:lang w:eastAsia="en-US"/>
        </w:rPr>
      </w:pPr>
      <w:r w:rsidRPr="0025280C">
        <w:rPr>
          <w:sz w:val="24"/>
          <w:lang w:eastAsia="en-US"/>
        </w:rPr>
        <w:t>Health equity : The social Research Center (AUC) 2005-201</w:t>
      </w:r>
      <w:r>
        <w:rPr>
          <w:sz w:val="24"/>
          <w:lang w:eastAsia="en-US"/>
        </w:rPr>
        <w:t>3</w:t>
      </w:r>
    </w:p>
    <w:p w:rsidR="00FE1B11" w:rsidRPr="0025280C" w:rsidRDefault="00FE1B11" w:rsidP="0025280C">
      <w:pPr>
        <w:pStyle w:val="ListParagraph"/>
        <w:numPr>
          <w:ilvl w:val="0"/>
          <w:numId w:val="16"/>
        </w:numPr>
        <w:bidi w:val="0"/>
        <w:rPr>
          <w:sz w:val="24"/>
          <w:lang w:eastAsia="en-US"/>
        </w:rPr>
      </w:pPr>
      <w:r w:rsidRPr="0025280C">
        <w:rPr>
          <w:sz w:val="24"/>
          <w:lang w:eastAsia="en-US"/>
        </w:rPr>
        <w:t>Research Methodology:</w:t>
      </w:r>
      <w:r w:rsidR="00872C2C" w:rsidRPr="0025280C">
        <w:rPr>
          <w:sz w:val="24"/>
          <w:lang w:eastAsia="en-US"/>
        </w:rPr>
        <w:t xml:space="preserve"> American Univeristy in Cairo 2003</w:t>
      </w:r>
      <w:r w:rsidRPr="0025280C">
        <w:rPr>
          <w:sz w:val="24"/>
          <w:lang w:eastAsia="en-US"/>
        </w:rPr>
        <w:t>-201</w:t>
      </w:r>
      <w:r w:rsidR="00872C2C" w:rsidRPr="0025280C">
        <w:rPr>
          <w:sz w:val="24"/>
          <w:lang w:eastAsia="en-US"/>
        </w:rPr>
        <w:t>4</w:t>
      </w:r>
    </w:p>
    <w:p w:rsidR="00872C2C" w:rsidRPr="0025280C" w:rsidRDefault="00872C2C" w:rsidP="0025280C">
      <w:pPr>
        <w:pStyle w:val="ListParagraph"/>
        <w:numPr>
          <w:ilvl w:val="0"/>
          <w:numId w:val="16"/>
        </w:numPr>
        <w:bidi w:val="0"/>
        <w:rPr>
          <w:sz w:val="24"/>
          <w:lang w:eastAsia="en-US"/>
        </w:rPr>
      </w:pPr>
      <w:r w:rsidRPr="0025280C">
        <w:rPr>
          <w:sz w:val="24"/>
          <w:lang w:eastAsia="en-US"/>
        </w:rPr>
        <w:t>Reproductive Health: American Univeristy in Cairo 1999-2012</w:t>
      </w:r>
    </w:p>
    <w:p w:rsidR="00BF0BDD" w:rsidRPr="0025280C" w:rsidRDefault="00BF0BDD" w:rsidP="0025280C">
      <w:pPr>
        <w:pStyle w:val="ListParagraph"/>
        <w:numPr>
          <w:ilvl w:val="0"/>
          <w:numId w:val="16"/>
        </w:numPr>
        <w:bidi w:val="0"/>
        <w:rPr>
          <w:sz w:val="24"/>
          <w:lang w:eastAsia="en-US"/>
        </w:rPr>
      </w:pPr>
      <w:r w:rsidRPr="0025280C">
        <w:rPr>
          <w:sz w:val="24"/>
          <w:lang w:eastAsia="en-US"/>
        </w:rPr>
        <w:t>Demography : Faculty of Economics and Political Science 1985-2004</w:t>
      </w:r>
      <w:r w:rsidR="007A4CBC">
        <w:rPr>
          <w:sz w:val="24"/>
          <w:lang w:eastAsia="en-US"/>
        </w:rPr>
        <w:t xml:space="preserve"> &amp; 2020</w:t>
      </w:r>
    </w:p>
    <w:p w:rsidR="00BF0BDD" w:rsidRPr="0025280C" w:rsidRDefault="00BF0BDD" w:rsidP="0025280C">
      <w:pPr>
        <w:pStyle w:val="ListParagraph"/>
        <w:numPr>
          <w:ilvl w:val="0"/>
          <w:numId w:val="16"/>
        </w:numPr>
        <w:bidi w:val="0"/>
        <w:rPr>
          <w:sz w:val="24"/>
          <w:lang w:eastAsia="en-US"/>
        </w:rPr>
      </w:pPr>
      <w:r w:rsidRPr="0025280C">
        <w:rPr>
          <w:sz w:val="24"/>
          <w:lang w:eastAsia="en-US"/>
        </w:rPr>
        <w:t>Sampling : Faculty of Economics and Political Science 2000-2004</w:t>
      </w:r>
    </w:p>
    <w:p w:rsidR="00BF0BDD" w:rsidRPr="0025280C" w:rsidRDefault="00BF0BDD" w:rsidP="0025280C">
      <w:pPr>
        <w:pStyle w:val="ListParagraph"/>
        <w:numPr>
          <w:ilvl w:val="0"/>
          <w:numId w:val="16"/>
        </w:numPr>
        <w:bidi w:val="0"/>
        <w:rPr>
          <w:sz w:val="24"/>
          <w:lang w:eastAsia="en-US"/>
        </w:rPr>
      </w:pPr>
      <w:r w:rsidRPr="0025280C">
        <w:rPr>
          <w:sz w:val="24"/>
          <w:lang w:eastAsia="en-US"/>
        </w:rPr>
        <w:t>Descriptive Statistics : Faculty of Economics and Political Science 1997-20</w:t>
      </w:r>
      <w:r w:rsidR="00872C2C" w:rsidRPr="0025280C">
        <w:rPr>
          <w:sz w:val="24"/>
          <w:lang w:eastAsia="en-US"/>
        </w:rPr>
        <w:t>1</w:t>
      </w:r>
      <w:r w:rsidRPr="0025280C">
        <w:rPr>
          <w:sz w:val="24"/>
          <w:lang w:eastAsia="en-US"/>
        </w:rPr>
        <w:t>4</w:t>
      </w:r>
    </w:p>
    <w:p w:rsidR="00BF0BDD" w:rsidRPr="0025280C" w:rsidRDefault="00BF0BDD" w:rsidP="0025280C">
      <w:pPr>
        <w:pStyle w:val="ListParagraph"/>
        <w:numPr>
          <w:ilvl w:val="0"/>
          <w:numId w:val="16"/>
        </w:numPr>
        <w:bidi w:val="0"/>
        <w:rPr>
          <w:sz w:val="24"/>
          <w:lang w:eastAsia="en-US"/>
        </w:rPr>
      </w:pPr>
      <w:r w:rsidRPr="0025280C">
        <w:rPr>
          <w:sz w:val="24"/>
          <w:lang w:eastAsia="en-US"/>
        </w:rPr>
        <w:t>Multivariate analysis : Faculty of Economics and Political Science 2000-2004</w:t>
      </w:r>
      <w:r w:rsidR="007A4CBC">
        <w:rPr>
          <w:sz w:val="24"/>
          <w:lang w:eastAsia="en-US"/>
        </w:rPr>
        <w:t xml:space="preserve"> &amp;2017-2020</w:t>
      </w:r>
    </w:p>
    <w:p w:rsidR="00872C2C" w:rsidRPr="0025280C" w:rsidRDefault="00BF0BDD" w:rsidP="0025280C">
      <w:pPr>
        <w:pStyle w:val="ListParagraph"/>
        <w:numPr>
          <w:ilvl w:val="0"/>
          <w:numId w:val="16"/>
        </w:numPr>
        <w:bidi w:val="0"/>
        <w:rPr>
          <w:sz w:val="24"/>
          <w:lang w:eastAsia="en-US"/>
        </w:rPr>
      </w:pPr>
      <w:r w:rsidRPr="0025280C">
        <w:rPr>
          <w:sz w:val="24"/>
          <w:lang w:eastAsia="en-US"/>
        </w:rPr>
        <w:t xml:space="preserve">Population and Development Inter-relationship: </w:t>
      </w:r>
      <w:r w:rsidR="00872C2C" w:rsidRPr="0025280C">
        <w:rPr>
          <w:sz w:val="24"/>
          <w:lang w:eastAsia="en-US"/>
        </w:rPr>
        <w:t>Cairo Demographic Center 1998-2001</w:t>
      </w:r>
    </w:p>
    <w:p w:rsidR="00872C2C" w:rsidRPr="0025280C" w:rsidRDefault="00872C2C" w:rsidP="0025280C">
      <w:pPr>
        <w:bidi w:val="0"/>
        <w:rPr>
          <w:sz w:val="24"/>
          <w:lang w:eastAsia="en-US"/>
        </w:rPr>
      </w:pPr>
    </w:p>
    <w:p w:rsidR="00805AC9" w:rsidRDefault="00805AC9" w:rsidP="00872C2C">
      <w:pPr>
        <w:bidi w:val="0"/>
        <w:rPr>
          <w:sz w:val="24"/>
          <w:lang w:eastAsia="en-US"/>
        </w:rPr>
      </w:pPr>
    </w:p>
    <w:p w:rsidR="00805AC9" w:rsidRDefault="00805AC9" w:rsidP="00C076BC">
      <w:pPr>
        <w:bidi w:val="0"/>
        <w:rPr>
          <w:rFonts w:ascii="Arial" w:hAnsi="Arial" w:cs="Times New Roman"/>
          <w:b/>
          <w:caps/>
          <w:noProof w:val="0"/>
          <w:sz w:val="22"/>
          <w:lang w:eastAsia="en-US"/>
        </w:rPr>
      </w:pPr>
      <w:r w:rsidRPr="0025280C">
        <w:rPr>
          <w:rFonts w:ascii="Arial" w:hAnsi="Arial" w:cs="Times New Roman"/>
          <w:b/>
          <w:caps/>
          <w:noProof w:val="0"/>
          <w:sz w:val="22"/>
          <w:lang w:eastAsia="en-US"/>
        </w:rPr>
        <w:t xml:space="preserve">Presentation in scientific and public meetings </w:t>
      </w:r>
    </w:p>
    <w:p w:rsidR="0025280C" w:rsidRPr="0025280C" w:rsidRDefault="0025280C" w:rsidP="0025280C">
      <w:pPr>
        <w:bidi w:val="0"/>
        <w:rPr>
          <w:rFonts w:ascii="Arial" w:hAnsi="Arial" w:cs="Times New Roman"/>
          <w:b/>
          <w:caps/>
          <w:noProof w:val="0"/>
          <w:sz w:val="22"/>
          <w:lang w:eastAsia="en-US"/>
        </w:rPr>
      </w:pPr>
    </w:p>
    <w:p w:rsidR="00CC5941" w:rsidRDefault="00CC5941" w:rsidP="00123D11">
      <w:pPr>
        <w:bidi w:val="0"/>
        <w:ind w:left="720" w:hanging="720"/>
        <w:jc w:val="both"/>
        <w:rPr>
          <w:sz w:val="24"/>
        </w:rPr>
      </w:pPr>
      <w:r>
        <w:rPr>
          <w:sz w:val="24"/>
        </w:rPr>
        <w:t xml:space="preserve">2018 </w:t>
      </w:r>
      <w:r>
        <w:rPr>
          <w:sz w:val="24"/>
        </w:rPr>
        <w:tab/>
        <w:t>“Moni</w:t>
      </w:r>
      <w:r w:rsidR="00123D11">
        <w:rPr>
          <w:sz w:val="24"/>
        </w:rPr>
        <w:t>toring the decomposition of wealth –related inequality in utilization of regular prenatal care in Egypt (1995-2014).  Paper presented at the 30</w:t>
      </w:r>
      <w:r w:rsidR="00123D11" w:rsidRPr="00123D11">
        <w:rPr>
          <w:sz w:val="24"/>
          <w:vertAlign w:val="superscript"/>
        </w:rPr>
        <w:t>Th</w:t>
      </w:r>
      <w:r w:rsidR="00123D11">
        <w:rPr>
          <w:sz w:val="24"/>
        </w:rPr>
        <w:t xml:space="preserve"> Annual International Conference on Statistics and Modelling in Human and Social Sciences, March 2018</w:t>
      </w:r>
    </w:p>
    <w:p w:rsidR="00757FB6" w:rsidRPr="00757FB6" w:rsidRDefault="00C85151" w:rsidP="00CC5941">
      <w:pPr>
        <w:bidi w:val="0"/>
        <w:jc w:val="both"/>
        <w:rPr>
          <w:sz w:val="24"/>
        </w:rPr>
      </w:pPr>
      <w:r>
        <w:rPr>
          <w:sz w:val="24"/>
        </w:rPr>
        <w:t>2014</w:t>
      </w:r>
      <w:r w:rsidR="00757FB6" w:rsidRPr="00757FB6">
        <w:rPr>
          <w:sz w:val="24"/>
        </w:rPr>
        <w:tab/>
      </w:r>
      <w:r w:rsidR="00757FB6">
        <w:rPr>
          <w:sz w:val="24"/>
        </w:rPr>
        <w:t>“</w:t>
      </w:r>
      <w:r w:rsidR="00757FB6" w:rsidRPr="00757FB6">
        <w:rPr>
          <w:sz w:val="24"/>
        </w:rPr>
        <w:t xml:space="preserve">Education and Wealth-Health inequality: Investigating New Mechanisms for </w:t>
      </w:r>
    </w:p>
    <w:p w:rsidR="00C85151" w:rsidRDefault="00757FB6" w:rsidP="00406990">
      <w:pPr>
        <w:pStyle w:val="Text-Citation"/>
        <w:ind w:left="709" w:firstLine="0"/>
        <w:jc w:val="both"/>
        <w:rPr>
          <w:rFonts w:ascii="Times New Roman" w:eastAsia="Times New Roman" w:hAnsi="Times New Roman" w:cs="Traditional Arabic"/>
          <w:sz w:val="24"/>
        </w:rPr>
      </w:pPr>
      <w:r w:rsidRPr="00757FB6">
        <w:rPr>
          <w:rFonts w:ascii="Times New Roman" w:eastAsia="Times New Roman" w:hAnsi="Times New Roman" w:cs="Traditional Arabic"/>
          <w:sz w:val="24"/>
        </w:rPr>
        <w:lastRenderedPageBreak/>
        <w:t>Differentials</w:t>
      </w:r>
      <w:r>
        <w:rPr>
          <w:rFonts w:ascii="Times New Roman" w:eastAsia="Times New Roman" w:hAnsi="Times New Roman" w:cs="Traditional Arabic"/>
          <w:sz w:val="24"/>
        </w:rPr>
        <w:t>” presented in the</w:t>
      </w:r>
      <w:r w:rsidR="00C85151" w:rsidRPr="00C85151">
        <w:rPr>
          <w:rFonts w:ascii="Times New Roman" w:eastAsia="Times New Roman" w:hAnsi="Times New Roman" w:cs="Traditional Arabic"/>
          <w:sz w:val="24"/>
        </w:rPr>
        <w:t xml:space="preserve"> 2nd scientific symposium </w:t>
      </w:r>
      <w:r>
        <w:rPr>
          <w:rFonts w:ascii="Times New Roman" w:eastAsia="Times New Roman" w:hAnsi="Times New Roman" w:cs="Traditional Arabic"/>
          <w:sz w:val="24"/>
        </w:rPr>
        <w:t xml:space="preserve">of Aix Marseille School of Economics on Health Economics “Socio-economic Inequality and Health in the Arab World: A multi-disciplinary Perspective </w:t>
      </w:r>
      <w:r w:rsidR="00C85151" w:rsidRPr="00C85151">
        <w:rPr>
          <w:rFonts w:ascii="Times New Roman" w:eastAsia="Times New Roman" w:hAnsi="Times New Roman" w:cs="Traditional Arabic"/>
          <w:sz w:val="24"/>
        </w:rPr>
        <w:t>at Aix-Marseille University in Marseille, France.</w:t>
      </w:r>
    </w:p>
    <w:p w:rsidR="00C85151" w:rsidRDefault="00C85151" w:rsidP="00406990">
      <w:pPr>
        <w:pStyle w:val="Text-Citation"/>
        <w:ind w:left="709" w:hanging="709"/>
        <w:jc w:val="both"/>
        <w:rPr>
          <w:rFonts w:ascii="Times New Roman" w:eastAsia="Times New Roman" w:hAnsi="Times New Roman" w:cs="Traditional Arabic"/>
          <w:sz w:val="24"/>
        </w:rPr>
      </w:pPr>
      <w:r>
        <w:rPr>
          <w:rFonts w:ascii="Times New Roman" w:eastAsia="Times New Roman" w:hAnsi="Times New Roman" w:cs="Traditional Arabic"/>
          <w:sz w:val="24"/>
        </w:rPr>
        <w:t xml:space="preserve">2014 </w:t>
      </w:r>
      <w:r>
        <w:rPr>
          <w:rFonts w:ascii="Times New Roman" w:eastAsia="Times New Roman" w:hAnsi="Times New Roman" w:cs="Traditional Arabic"/>
          <w:sz w:val="24"/>
        </w:rPr>
        <w:tab/>
        <w:t>“</w:t>
      </w:r>
      <w:r w:rsidRPr="00C85151">
        <w:rPr>
          <w:rFonts w:ascii="Times New Roman" w:eastAsia="Times New Roman" w:hAnsi="Times New Roman" w:cs="Traditional Arabic"/>
          <w:sz w:val="24"/>
        </w:rPr>
        <w:t>Profiling the Egyptian family: current status and future expectations</w:t>
      </w:r>
      <w:r>
        <w:rPr>
          <w:rFonts w:ascii="Times New Roman" w:eastAsia="Times New Roman" w:hAnsi="Times New Roman" w:cs="Traditional Arabic"/>
          <w:sz w:val="24"/>
        </w:rPr>
        <w:t xml:space="preserve">,” in </w:t>
      </w:r>
      <w:r w:rsidRPr="00C85151">
        <w:rPr>
          <w:rFonts w:ascii="Times New Roman" w:eastAsia="Times New Roman" w:hAnsi="Times New Roman" w:cs="Traditional Arabic"/>
          <w:sz w:val="24"/>
        </w:rPr>
        <w:t>“Cairo Talks on Transformation and Change” (CTTC), The German Academic Exchange Service (DAAD) and the Free University Berlin. </w:t>
      </w:r>
    </w:p>
    <w:p w:rsidR="000138B3" w:rsidRPr="00C85151" w:rsidRDefault="00C85151" w:rsidP="00406990">
      <w:pPr>
        <w:pStyle w:val="Text-Citation"/>
        <w:ind w:left="709" w:hanging="709"/>
        <w:jc w:val="both"/>
        <w:rPr>
          <w:rFonts w:ascii="Times New Roman" w:eastAsia="Times New Roman" w:hAnsi="Times New Roman" w:cs="Traditional Arabic"/>
          <w:sz w:val="24"/>
        </w:rPr>
      </w:pPr>
      <w:r w:rsidRPr="00C85151">
        <w:rPr>
          <w:rFonts w:ascii="Times New Roman" w:eastAsia="Times New Roman" w:hAnsi="Times New Roman" w:cs="Traditional Arabic"/>
          <w:sz w:val="24"/>
        </w:rPr>
        <w:t>2013</w:t>
      </w:r>
      <w:r>
        <w:rPr>
          <w:rFonts w:ascii="Times New Roman" w:eastAsia="Times New Roman" w:hAnsi="Times New Roman" w:cs="Traditional Arabic"/>
          <w:sz w:val="24"/>
        </w:rPr>
        <w:tab/>
      </w:r>
      <w:r w:rsidRPr="00C85151">
        <w:rPr>
          <w:rFonts w:ascii="Times New Roman" w:eastAsia="Times New Roman" w:hAnsi="Times New Roman" w:cs="Traditional Arabic"/>
          <w:sz w:val="24"/>
        </w:rPr>
        <w:t xml:space="preserve"> With </w:t>
      </w:r>
      <w:r w:rsidR="000138B3" w:rsidRPr="00C85151">
        <w:rPr>
          <w:rFonts w:ascii="Times New Roman" w:eastAsia="Times New Roman" w:hAnsi="Times New Roman" w:cs="Traditional Arabic"/>
          <w:sz w:val="24"/>
        </w:rPr>
        <w:t xml:space="preserve">Rashad, H. </w:t>
      </w:r>
      <w:r w:rsidRPr="00C85151">
        <w:rPr>
          <w:rFonts w:ascii="Times New Roman" w:eastAsia="Times New Roman" w:hAnsi="Times New Roman" w:cs="Traditional Arabic"/>
          <w:sz w:val="24"/>
        </w:rPr>
        <w:t>Hassan, S. S., Watts, S.</w:t>
      </w:r>
      <w:r w:rsidR="000138B3" w:rsidRPr="00C85151">
        <w:rPr>
          <w:rFonts w:ascii="Times New Roman" w:eastAsia="Times New Roman" w:hAnsi="Times New Roman" w:cs="Traditional Arabic"/>
          <w:sz w:val="24"/>
        </w:rPr>
        <w:t xml:space="preserve">, </w:t>
      </w:r>
      <w:r w:rsidRPr="00C85151">
        <w:rPr>
          <w:rFonts w:ascii="Times New Roman" w:eastAsia="Times New Roman" w:hAnsi="Times New Roman" w:cs="Traditional Arabic"/>
          <w:sz w:val="24"/>
        </w:rPr>
        <w:t>“</w:t>
      </w:r>
      <w:r w:rsidR="000138B3" w:rsidRPr="00C85151">
        <w:rPr>
          <w:rFonts w:ascii="Times New Roman" w:eastAsia="Times New Roman" w:hAnsi="Times New Roman" w:cs="Traditional Arabic"/>
          <w:sz w:val="24"/>
        </w:rPr>
        <w:t>Strengthening Research and Teaching in the Arab Region, "Research to Influence Policy Reforms in the Arab region," SRC/AUC and AUB, Beirut, Lebanon.</w:t>
      </w:r>
    </w:p>
    <w:p w:rsidR="000138B3" w:rsidRPr="00C85151" w:rsidRDefault="00C85151" w:rsidP="00406990">
      <w:pPr>
        <w:pStyle w:val="Text-Citation"/>
        <w:ind w:left="709" w:hanging="709"/>
        <w:jc w:val="both"/>
        <w:rPr>
          <w:rFonts w:ascii="Times New Roman" w:eastAsia="Times New Roman" w:hAnsi="Times New Roman" w:cs="Traditional Arabic"/>
          <w:sz w:val="24"/>
        </w:rPr>
      </w:pPr>
      <w:r>
        <w:rPr>
          <w:rFonts w:ascii="Times New Roman" w:eastAsia="Times New Roman" w:hAnsi="Times New Roman" w:cs="Traditional Arabic"/>
          <w:sz w:val="24"/>
        </w:rPr>
        <w:t xml:space="preserve">2013  </w:t>
      </w:r>
      <w:r w:rsidR="000138B3" w:rsidRPr="00C85151">
        <w:rPr>
          <w:rFonts w:ascii="Times New Roman" w:eastAsia="Times New Roman" w:hAnsi="Times New Roman" w:cs="Traditional Arabic"/>
          <w:sz w:val="24"/>
        </w:rPr>
        <w:t xml:space="preserve"> "Intra-urban differentials in early marriage: Determinants of and implications for youth reproductive health in Egypt,"</w:t>
      </w:r>
      <w:r w:rsidR="00872C2C">
        <w:rPr>
          <w:rFonts w:ascii="Times New Roman" w:eastAsia="Times New Roman" w:hAnsi="Times New Roman" w:cs="Traditional Arabic"/>
          <w:sz w:val="24"/>
        </w:rPr>
        <w:t xml:space="preserve"> </w:t>
      </w:r>
      <w:r>
        <w:rPr>
          <w:rFonts w:ascii="Times New Roman" w:eastAsia="Times New Roman" w:hAnsi="Times New Roman" w:cs="Traditional Arabic"/>
          <w:sz w:val="24"/>
        </w:rPr>
        <w:t>in</w:t>
      </w:r>
      <w:r w:rsidR="00872C2C">
        <w:rPr>
          <w:rFonts w:ascii="Times New Roman" w:eastAsia="Times New Roman" w:hAnsi="Times New Roman" w:cs="Traditional Arabic"/>
          <w:sz w:val="24"/>
        </w:rPr>
        <w:t xml:space="preserve"> </w:t>
      </w:r>
      <w:r w:rsidRPr="00C85151">
        <w:rPr>
          <w:rFonts w:ascii="Times New Roman" w:eastAsia="Times New Roman" w:hAnsi="Times New Roman" w:cs="Traditional Arabic"/>
          <w:sz w:val="24"/>
        </w:rPr>
        <w:t>the Third National Conference on Youth and Adolescents Health</w:t>
      </w:r>
      <w:r w:rsidR="000138B3" w:rsidRPr="00C85151">
        <w:rPr>
          <w:rFonts w:ascii="Times New Roman" w:eastAsia="Times New Roman" w:hAnsi="Times New Roman" w:cs="Traditional Arabic"/>
          <w:sz w:val="24"/>
        </w:rPr>
        <w:t xml:space="preserve"> Egyptian Family Health Society, </w:t>
      </w:r>
      <w:proofErr w:type="spellStart"/>
      <w:r w:rsidR="000138B3" w:rsidRPr="00C85151">
        <w:rPr>
          <w:rFonts w:ascii="Times New Roman" w:eastAsia="Times New Roman" w:hAnsi="Times New Roman" w:cs="Traditional Arabic"/>
          <w:sz w:val="24"/>
        </w:rPr>
        <w:t>Ayoun</w:t>
      </w:r>
      <w:proofErr w:type="spellEnd"/>
      <w:r w:rsidR="00872C2C">
        <w:rPr>
          <w:rFonts w:ascii="Times New Roman" w:eastAsia="Times New Roman" w:hAnsi="Times New Roman" w:cs="Traditional Arabic"/>
          <w:sz w:val="24"/>
        </w:rPr>
        <w:t xml:space="preserve"> </w:t>
      </w:r>
      <w:proofErr w:type="spellStart"/>
      <w:r w:rsidR="000138B3" w:rsidRPr="00C85151">
        <w:rPr>
          <w:rFonts w:ascii="Times New Roman" w:eastAsia="Times New Roman" w:hAnsi="Times New Roman" w:cs="Traditional Arabic"/>
          <w:sz w:val="24"/>
        </w:rPr>
        <w:t>Mosa</w:t>
      </w:r>
      <w:proofErr w:type="spellEnd"/>
      <w:r w:rsidR="000138B3" w:rsidRPr="00C85151">
        <w:rPr>
          <w:rFonts w:ascii="Times New Roman" w:eastAsia="Times New Roman" w:hAnsi="Times New Roman" w:cs="Traditional Arabic"/>
          <w:sz w:val="24"/>
        </w:rPr>
        <w:t>, Egypt.</w:t>
      </w:r>
    </w:p>
    <w:p w:rsidR="000138B3" w:rsidRPr="00BA0C6F" w:rsidRDefault="00C85151" w:rsidP="00406990">
      <w:pPr>
        <w:pStyle w:val="Text-Citation"/>
        <w:ind w:left="709" w:hanging="709"/>
        <w:jc w:val="both"/>
        <w:rPr>
          <w:rFonts w:ascii="Times New Roman" w:eastAsia="Times New Roman" w:hAnsi="Times New Roman" w:cs="Traditional Arabic"/>
          <w:sz w:val="24"/>
        </w:rPr>
      </w:pPr>
      <w:r w:rsidRPr="00BA0C6F">
        <w:rPr>
          <w:rFonts w:ascii="Times New Roman" w:eastAsia="Times New Roman" w:hAnsi="Times New Roman" w:cs="Traditional Arabic"/>
          <w:sz w:val="24"/>
        </w:rPr>
        <w:t xml:space="preserve">2013   </w:t>
      </w:r>
      <w:r w:rsidR="000138B3" w:rsidRPr="00BA0C6F">
        <w:rPr>
          <w:rFonts w:ascii="Times New Roman" w:eastAsia="Times New Roman" w:hAnsi="Times New Roman" w:cs="Traditional Arabic"/>
          <w:sz w:val="24"/>
        </w:rPr>
        <w:t xml:space="preserve">"The Burden of Ill Health among the Poor in Upper Egypt and Urban Slums," </w:t>
      </w:r>
      <w:r w:rsidRPr="00BA0C6F">
        <w:rPr>
          <w:rFonts w:ascii="Times New Roman" w:eastAsia="Times New Roman" w:hAnsi="Times New Roman" w:cs="Traditional Arabic"/>
          <w:sz w:val="24"/>
        </w:rPr>
        <w:t xml:space="preserve">Poverty and Conditional Cash Transfer in Egypt </w:t>
      </w:r>
      <w:r w:rsidR="000138B3" w:rsidRPr="00BA0C6F">
        <w:rPr>
          <w:rFonts w:ascii="Times New Roman" w:eastAsia="Times New Roman" w:hAnsi="Times New Roman" w:cs="Traditional Arabic"/>
          <w:sz w:val="24"/>
        </w:rPr>
        <w:t>SRC/AUC and UNDP, Cairo Egypt. (December 17, 2013).</w:t>
      </w:r>
    </w:p>
    <w:p w:rsidR="00BA0C6F" w:rsidRDefault="00BA0C6F" w:rsidP="00406990">
      <w:pPr>
        <w:pStyle w:val="NP"/>
        <w:tabs>
          <w:tab w:val="left" w:pos="720"/>
          <w:tab w:val="left" w:pos="1170"/>
          <w:tab w:val="left" w:pos="2160"/>
          <w:tab w:val="left" w:pos="2880"/>
          <w:tab w:val="left" w:pos="7740"/>
        </w:tabs>
        <w:spacing w:after="0"/>
        <w:ind w:left="720" w:hanging="720"/>
        <w:jc w:val="both"/>
        <w:rPr>
          <w:rFonts w:cs="Traditional Arabic"/>
        </w:rPr>
      </w:pPr>
      <w:r>
        <w:rPr>
          <w:rFonts w:cs="Traditional Arabic"/>
        </w:rPr>
        <w:t>2010.  “</w:t>
      </w:r>
      <w:r w:rsidRPr="00CD4E23">
        <w:rPr>
          <w:rFonts w:cs="Traditional Arabic"/>
        </w:rPr>
        <w:t>Gender and Intergenerational Transfers in Egypt,”</w:t>
      </w:r>
      <w:r>
        <w:rPr>
          <w:rFonts w:cs="Traditional Arabic"/>
        </w:rPr>
        <w:t xml:space="preserve"> Presented at the </w:t>
      </w:r>
      <w:r w:rsidRPr="00EC52E4">
        <w:rPr>
          <w:rFonts w:cs="Traditional Arabic"/>
        </w:rPr>
        <w:t xml:space="preserve">conference on </w:t>
      </w:r>
      <w:r>
        <w:rPr>
          <w:rFonts w:cs="Traditional Arabic"/>
        </w:rPr>
        <w:t>A</w:t>
      </w:r>
      <w:r w:rsidRPr="00EC52E4">
        <w:rPr>
          <w:rFonts w:cs="Traditional Arabic"/>
        </w:rPr>
        <w:t xml:space="preserve">ging, </w:t>
      </w:r>
      <w:r>
        <w:rPr>
          <w:rFonts w:cs="Traditional Arabic"/>
        </w:rPr>
        <w:t>F</w:t>
      </w:r>
      <w:r w:rsidRPr="00EC52E4">
        <w:rPr>
          <w:rFonts w:cs="Traditional Arabic"/>
        </w:rPr>
        <w:t xml:space="preserve">amily </w:t>
      </w:r>
      <w:r>
        <w:rPr>
          <w:rFonts w:cs="Traditional Arabic"/>
        </w:rPr>
        <w:t>R</w:t>
      </w:r>
      <w:r w:rsidRPr="00EC52E4">
        <w:rPr>
          <w:rFonts w:cs="Traditional Arabic"/>
        </w:rPr>
        <w:t xml:space="preserve">elations, and </w:t>
      </w:r>
      <w:r>
        <w:rPr>
          <w:rFonts w:cs="Traditional Arabic"/>
        </w:rPr>
        <w:t>Health,</w:t>
      </w:r>
      <w:r w:rsidRPr="00EC52E4">
        <w:rPr>
          <w:rFonts w:cs="Traditional Arabic"/>
        </w:rPr>
        <w:t xml:space="preserve"> Beirut, Lebanon October 19-21</w:t>
      </w:r>
      <w:r>
        <w:rPr>
          <w:rFonts w:cs="Traditional Arabic"/>
        </w:rPr>
        <w:t>.</w:t>
      </w:r>
    </w:p>
    <w:p w:rsidR="00BA0C6F" w:rsidRDefault="00BA0C6F" w:rsidP="00406990">
      <w:pPr>
        <w:pStyle w:val="NP"/>
        <w:tabs>
          <w:tab w:val="left" w:pos="720"/>
          <w:tab w:val="left" w:pos="1170"/>
          <w:tab w:val="left" w:pos="2160"/>
          <w:tab w:val="left" w:pos="2880"/>
          <w:tab w:val="left" w:pos="7740"/>
        </w:tabs>
        <w:spacing w:after="0"/>
        <w:ind w:left="720" w:hanging="720"/>
        <w:jc w:val="both"/>
        <w:rPr>
          <w:rFonts w:cs="Traditional Arabic"/>
        </w:rPr>
      </w:pPr>
      <w:proofErr w:type="gramStart"/>
      <w:r>
        <w:rPr>
          <w:rFonts w:cs="Traditional Arabic"/>
        </w:rPr>
        <w:t xml:space="preserve">2010 </w:t>
      </w:r>
      <w:r w:rsidRPr="00EC52E4">
        <w:rPr>
          <w:rFonts w:cs="Traditional Arabic"/>
        </w:rPr>
        <w:t xml:space="preserve"> “</w:t>
      </w:r>
      <w:proofErr w:type="gramEnd"/>
      <w:r w:rsidRPr="00EC52E4">
        <w:rPr>
          <w:rFonts w:cs="Traditional Arabic"/>
        </w:rPr>
        <w:t>Social priorities in the area of health inequity”</w:t>
      </w:r>
      <w:r>
        <w:rPr>
          <w:rFonts w:cs="Traditional Arabic"/>
        </w:rPr>
        <w:t xml:space="preserve">presented at </w:t>
      </w:r>
      <w:r w:rsidRPr="00EC52E4">
        <w:rPr>
          <w:rFonts w:cs="Traditional Arabic"/>
        </w:rPr>
        <w:t xml:space="preserve">UNDP </w:t>
      </w:r>
      <w:r>
        <w:rPr>
          <w:rFonts w:cs="Traditional Arabic"/>
        </w:rPr>
        <w:t xml:space="preserve">meeting </w:t>
      </w:r>
      <w:r w:rsidRPr="00EC52E4">
        <w:rPr>
          <w:rFonts w:cs="Traditional Arabic"/>
        </w:rPr>
        <w:t xml:space="preserve">on “Iraq Women Health and Social Status Survey : First Consultation Workshop, Synthesis and Orientation” 2-3 March  </w:t>
      </w:r>
    </w:p>
    <w:p w:rsidR="00BA0C6F" w:rsidRDefault="00BA0C6F" w:rsidP="00406990">
      <w:pPr>
        <w:pStyle w:val="NP"/>
        <w:tabs>
          <w:tab w:val="left" w:pos="720"/>
          <w:tab w:val="left" w:pos="1170"/>
          <w:tab w:val="left" w:pos="2160"/>
          <w:tab w:val="left" w:pos="2880"/>
          <w:tab w:val="left" w:pos="7740"/>
        </w:tabs>
        <w:spacing w:after="0"/>
        <w:ind w:left="720" w:hanging="720"/>
        <w:jc w:val="both"/>
        <w:rPr>
          <w:rFonts w:cs="Traditional Arabic"/>
        </w:rPr>
      </w:pPr>
      <w:proofErr w:type="gramStart"/>
      <w:r>
        <w:rPr>
          <w:rFonts w:cs="Traditional Arabic"/>
        </w:rPr>
        <w:t xml:space="preserve">2010.  </w:t>
      </w:r>
      <w:r w:rsidRPr="00EC52E4">
        <w:rPr>
          <w:rFonts w:cs="Traditional Arabic"/>
        </w:rPr>
        <w:t>“</w:t>
      </w:r>
      <w:proofErr w:type="gramEnd"/>
      <w:r w:rsidRPr="00EC52E4">
        <w:rPr>
          <w:rFonts w:cs="Traditional Arabic"/>
        </w:rPr>
        <w:t>Monitoring socioeconomic inequity in maternal health indicators in Egypt: 1995-2005.”UNFPA meet</w:t>
      </w:r>
      <w:r>
        <w:rPr>
          <w:rFonts w:cs="Traditional Arabic"/>
        </w:rPr>
        <w:t>ing on Maternal Health Workshop,</w:t>
      </w:r>
      <w:r w:rsidRPr="00EC52E4">
        <w:rPr>
          <w:rFonts w:cs="Traditional Arabic"/>
        </w:rPr>
        <w:t>Cairo, Egypt April 11- 15</w:t>
      </w:r>
    </w:p>
    <w:p w:rsidR="00BA0C6F" w:rsidRDefault="00BA0C6F" w:rsidP="00406990">
      <w:pPr>
        <w:pStyle w:val="NP"/>
        <w:tabs>
          <w:tab w:val="left" w:pos="720"/>
          <w:tab w:val="left" w:pos="1170"/>
          <w:tab w:val="left" w:pos="2160"/>
          <w:tab w:val="left" w:pos="2880"/>
          <w:tab w:val="left" w:pos="7740"/>
        </w:tabs>
        <w:spacing w:after="0"/>
        <w:ind w:left="720" w:hanging="720"/>
        <w:jc w:val="both"/>
        <w:rPr>
          <w:rFonts w:cs="Traditional Arabic"/>
          <w:noProof/>
        </w:rPr>
      </w:pPr>
      <w:r>
        <w:rPr>
          <w:rFonts w:cs="Traditional Arabic"/>
          <w:noProof/>
        </w:rPr>
        <w:t xml:space="preserve">2009.  </w:t>
      </w:r>
      <w:r w:rsidRPr="00EC52E4">
        <w:rPr>
          <w:rFonts w:cs="Traditional Arabic"/>
          <w:noProof/>
        </w:rPr>
        <w:t xml:space="preserve">“Improving health equity, reducing poverty: lessons from a field trial” </w:t>
      </w:r>
      <w:r>
        <w:rPr>
          <w:rFonts w:cs="Traditional Arabic"/>
          <w:noProof/>
        </w:rPr>
        <w:t>presented at</w:t>
      </w:r>
      <w:r w:rsidRPr="00EC52E4">
        <w:rPr>
          <w:rFonts w:cs="Traditional Arabic"/>
          <w:noProof/>
        </w:rPr>
        <w:t>the session “Social innovation in the Eastern Mediterranean Region: Improving health, reducing poverty: evidence from the Eastern Mediterranean.</w:t>
      </w:r>
      <w:r>
        <w:rPr>
          <w:rFonts w:cs="Traditional Arabic"/>
          <w:noProof/>
        </w:rPr>
        <w:t xml:space="preserve">” In the  </w:t>
      </w:r>
      <w:r w:rsidRPr="00EC52E4">
        <w:rPr>
          <w:rFonts w:cs="Traditional Arabic"/>
          <w:noProof/>
        </w:rPr>
        <w:t xml:space="preserve">“Innovating for the health of all” </w:t>
      </w:r>
      <w:r>
        <w:rPr>
          <w:rFonts w:cs="Traditional Arabic"/>
          <w:noProof/>
        </w:rPr>
        <w:t xml:space="preserve">the </w:t>
      </w:r>
      <w:r w:rsidRPr="00EC52E4">
        <w:rPr>
          <w:rFonts w:cs="Traditional Arabic"/>
          <w:noProof/>
        </w:rPr>
        <w:t>Global Forum for Health Research</w:t>
      </w:r>
      <w:r>
        <w:rPr>
          <w:rFonts w:cs="Traditional Arabic"/>
          <w:noProof/>
        </w:rPr>
        <w:t xml:space="preserve">, </w:t>
      </w:r>
      <w:r w:rsidRPr="00EC52E4">
        <w:rPr>
          <w:rFonts w:cs="Traditional Arabic"/>
          <w:noProof/>
        </w:rPr>
        <w:t xml:space="preserve">Havana, Cuba 16 - 20 November </w:t>
      </w:r>
    </w:p>
    <w:p w:rsidR="00155C58" w:rsidRDefault="00155C58" w:rsidP="00406990">
      <w:pPr>
        <w:pStyle w:val="BlockText"/>
        <w:ind w:left="720" w:right="0" w:hanging="720"/>
        <w:jc w:val="both"/>
      </w:pPr>
      <w:r>
        <w:t xml:space="preserve">2008    </w:t>
      </w:r>
      <w:r w:rsidRPr="00155C58">
        <w:t xml:space="preserve">With </w:t>
      </w:r>
      <w:proofErr w:type="spellStart"/>
      <w:r w:rsidRPr="00155C58">
        <w:t>Nour</w:t>
      </w:r>
      <w:proofErr w:type="spellEnd"/>
      <w:r w:rsidRPr="00155C58">
        <w:t xml:space="preserve"> el </w:t>
      </w:r>
      <w:proofErr w:type="spellStart"/>
      <w:r w:rsidRPr="00155C58">
        <w:t>Dein</w:t>
      </w:r>
      <w:proofErr w:type="spellEnd"/>
      <w:r w:rsidRPr="00155C58">
        <w:t xml:space="preserve">, Mohamed and </w:t>
      </w:r>
      <w:proofErr w:type="spellStart"/>
      <w:r w:rsidRPr="00155C58">
        <w:t>Hamed</w:t>
      </w:r>
      <w:proofErr w:type="spellEnd"/>
      <w:r w:rsidRPr="00155C58">
        <w:t>, Ramadan.  “</w:t>
      </w:r>
      <w:r w:rsidR="00B609BB" w:rsidRPr="00155C58">
        <w:t xml:space="preserve">Estimating an area-based physical deprivation index in anurban setting using GIS: Case study of </w:t>
      </w:r>
      <w:smartTag w:uri="urn:schemas-microsoft-com:office:smarttags" w:element="place">
        <w:smartTag w:uri="urn:schemas-microsoft-com:office:smarttags" w:element="City">
          <w:r w:rsidR="00B609BB" w:rsidRPr="00155C58">
            <w:t>Cairo</w:t>
          </w:r>
        </w:smartTag>
        <w:r w:rsidR="00B609BB" w:rsidRPr="00155C58">
          <w:t xml:space="preserve">, </w:t>
        </w:r>
        <w:smartTag w:uri="urn:schemas-microsoft-com:office:smarttags" w:element="country-region">
          <w:r w:rsidR="00B609BB" w:rsidRPr="00155C58">
            <w:t>Egypt</w:t>
          </w:r>
        </w:smartTag>
      </w:smartTag>
      <w:r w:rsidR="00B609BB" w:rsidRPr="00155C58">
        <w:t xml:space="preserve">? </w:t>
      </w:r>
      <w:r>
        <w:t xml:space="preserve">Paper presented as a poster at the Annual meeting of the Population Association of America,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LA.</w:t>
          </w:r>
        </w:smartTag>
      </w:smartTag>
    </w:p>
    <w:p w:rsidR="00892DBC" w:rsidRPr="00892DBC" w:rsidRDefault="00892DBC" w:rsidP="00406990">
      <w:pPr>
        <w:pStyle w:val="BlockText"/>
        <w:ind w:left="720" w:right="0" w:hanging="720"/>
        <w:jc w:val="both"/>
      </w:pPr>
      <w:r w:rsidRPr="00892DBC">
        <w:t xml:space="preserve">2005 </w:t>
      </w:r>
      <w:r w:rsidR="00872C2C">
        <w:t xml:space="preserve">   </w:t>
      </w:r>
      <w:r w:rsidRPr="00892DBC">
        <w:t xml:space="preserve">With </w:t>
      </w:r>
      <w:proofErr w:type="spellStart"/>
      <w:r w:rsidRPr="00892DBC">
        <w:t>Yount</w:t>
      </w:r>
      <w:proofErr w:type="spellEnd"/>
      <w:r w:rsidRPr="00892DBC">
        <w:t>, Kathryn.</w:t>
      </w:r>
      <w:r w:rsidR="00872C2C">
        <w:t xml:space="preserve"> </w:t>
      </w:r>
      <w:r w:rsidRPr="00892DBC">
        <w:t xml:space="preserve">“Differences in </w:t>
      </w:r>
      <w:r w:rsidR="00872C2C" w:rsidRPr="00892DBC">
        <w:t>self-reported disability among</w:t>
      </w:r>
      <w:r w:rsidR="00872C2C">
        <w:t xml:space="preserve"> </w:t>
      </w:r>
      <w:r w:rsidR="00872C2C" w:rsidRPr="00892DBC">
        <w:t xml:space="preserve">older women and men </w:t>
      </w:r>
      <w:r w:rsidRPr="00892DBC">
        <w:t xml:space="preserve">in Ismailia, Egypt.” Paper presented at IUSSP International Conference, </w:t>
      </w:r>
      <w:smartTag w:uri="urn:schemas-microsoft-com:office:smarttags" w:element="place">
        <w:smartTag w:uri="urn:schemas-microsoft-com:office:smarttags" w:element="City">
          <w:r w:rsidRPr="00892DBC">
            <w:t>Tours</w:t>
          </w:r>
        </w:smartTag>
        <w:r w:rsidRPr="00892DBC">
          <w:t xml:space="preserve">, </w:t>
        </w:r>
        <w:smartTag w:uri="urn:schemas-microsoft-com:office:smarttags" w:element="country-region">
          <w:r w:rsidRPr="00892DBC">
            <w:t>France</w:t>
          </w:r>
        </w:smartTag>
      </w:smartTag>
      <w:r w:rsidRPr="00892DBC">
        <w:t xml:space="preserve">, July 18-23, 2005 </w:t>
      </w:r>
    </w:p>
    <w:p w:rsidR="00BA0C6F" w:rsidRPr="00CD4E23" w:rsidRDefault="00BA0C6F" w:rsidP="00406990">
      <w:pPr>
        <w:pStyle w:val="NP"/>
        <w:tabs>
          <w:tab w:val="left" w:pos="720"/>
          <w:tab w:val="left" w:pos="1170"/>
          <w:tab w:val="left" w:pos="2160"/>
          <w:tab w:val="left" w:pos="2880"/>
          <w:tab w:val="left" w:pos="7740"/>
        </w:tabs>
        <w:spacing w:after="0"/>
        <w:ind w:left="720" w:hanging="720"/>
        <w:jc w:val="both"/>
        <w:rPr>
          <w:rFonts w:cs="Traditional Arabic"/>
          <w:noProof/>
        </w:rPr>
      </w:pPr>
      <w:r w:rsidRPr="00CD4E23">
        <w:rPr>
          <w:rFonts w:cs="Traditional Arabic"/>
          <w:noProof/>
        </w:rPr>
        <w:t xml:space="preserve">2005.  “Gender and Intergenerational Transfers in </w:t>
      </w:r>
      <w:smartTag w:uri="urn:schemas-microsoft-com:office:smarttags" w:element="country-region">
        <w:r w:rsidRPr="00CD4E23">
          <w:rPr>
            <w:rFonts w:cs="Traditional Arabic"/>
            <w:noProof/>
          </w:rPr>
          <w:t>Egypt</w:t>
        </w:r>
      </w:smartTag>
      <w:r w:rsidRPr="00CD4E23">
        <w:rPr>
          <w:rFonts w:cs="Traditional Arabic"/>
          <w:noProof/>
        </w:rPr>
        <w:t xml:space="preserve">,” Reproductive Health Working Group Annual Meeting, </w:t>
      </w:r>
      <w:smartTag w:uri="urn:schemas-microsoft-com:office:smarttags" w:element="place">
        <w:smartTag w:uri="urn:schemas-microsoft-com:office:smarttags" w:element="City">
          <w:r w:rsidRPr="00CD4E23">
            <w:rPr>
              <w:rFonts w:cs="Traditional Arabic"/>
              <w:noProof/>
            </w:rPr>
            <w:t>Beirut</w:t>
          </w:r>
        </w:smartTag>
        <w:r w:rsidRPr="00CD4E23">
          <w:rPr>
            <w:rFonts w:cs="Traditional Arabic"/>
            <w:noProof/>
          </w:rPr>
          <w:t xml:space="preserve">, </w:t>
        </w:r>
        <w:smartTag w:uri="urn:schemas-microsoft-com:office:smarttags" w:element="country-region">
          <w:r w:rsidRPr="00CD4E23">
            <w:rPr>
              <w:rFonts w:cs="Traditional Arabic"/>
              <w:noProof/>
            </w:rPr>
            <w:t>Lebanon</w:t>
          </w:r>
        </w:smartTag>
      </w:smartTag>
    </w:p>
    <w:p w:rsidR="00BA0C6F" w:rsidRPr="00155C58" w:rsidRDefault="00BA0C6F" w:rsidP="00406990">
      <w:pPr>
        <w:pStyle w:val="NP"/>
        <w:tabs>
          <w:tab w:val="left" w:pos="720"/>
          <w:tab w:val="left" w:pos="1170"/>
          <w:tab w:val="left" w:pos="2160"/>
          <w:tab w:val="left" w:pos="2880"/>
          <w:tab w:val="left" w:pos="7740"/>
        </w:tabs>
        <w:spacing w:after="0"/>
        <w:ind w:left="720" w:hanging="720"/>
        <w:jc w:val="both"/>
        <w:rPr>
          <w:rFonts w:cs="Traditional Arabic"/>
          <w:noProof/>
        </w:rPr>
      </w:pPr>
      <w:r w:rsidRPr="00CD4E23">
        <w:rPr>
          <w:rFonts w:cs="Traditional Arabic"/>
          <w:noProof/>
        </w:rPr>
        <w:t>2004.  “Gender and Medication Use Among Older Adults in Ismailia, Egypt,</w:t>
      </w:r>
      <w:r>
        <w:rPr>
          <w:rFonts w:cs="Traditional Arabic"/>
          <w:noProof/>
        </w:rPr>
        <w:t xml:space="preserve">” Rollins </w:t>
      </w:r>
      <w:r w:rsidRPr="00CD4E23">
        <w:rPr>
          <w:rFonts w:cs="Traditional Arabic"/>
          <w:noProof/>
        </w:rPr>
        <w:t>School</w:t>
      </w:r>
      <w:r w:rsidRPr="00155C58">
        <w:rPr>
          <w:rFonts w:cs="Traditional Arabic"/>
          <w:noProof/>
        </w:rPr>
        <w:t xml:space="preserve"> of Public health, Emory University </w:t>
      </w:r>
    </w:p>
    <w:p w:rsidR="00292873" w:rsidRDefault="00E41552" w:rsidP="00406990">
      <w:pPr>
        <w:pStyle w:val="BlockText"/>
        <w:ind w:left="720" w:right="0" w:hanging="720"/>
        <w:jc w:val="both"/>
      </w:pPr>
      <w:r>
        <w:t xml:space="preserve">2002  </w:t>
      </w:r>
      <w:r w:rsidR="00872C2C">
        <w:t xml:space="preserve"> </w:t>
      </w:r>
      <w:r>
        <w:t xml:space="preserve">“Perceived Morbidity and Disability among Older Egyptian: levels and correlates.”  </w:t>
      </w:r>
      <w:bookmarkStart w:id="0" w:name="OLE_LINK1"/>
      <w:bookmarkStart w:id="1" w:name="OLE_LINK2"/>
      <w:r>
        <w:t>P</w:t>
      </w:r>
      <w:r w:rsidR="00872C2C">
        <w:t>oster</w:t>
      </w:r>
      <w:r>
        <w:t xml:space="preserve"> presented at the Annual meeting of the Population Association of America, Atlanta, GA.</w:t>
      </w:r>
    </w:p>
    <w:bookmarkEnd w:id="0"/>
    <w:bookmarkEnd w:id="1"/>
    <w:p w:rsidR="00E41552" w:rsidRDefault="00E41552" w:rsidP="00406990">
      <w:pPr>
        <w:pStyle w:val="BlockText"/>
        <w:ind w:left="720" w:right="0" w:hanging="720"/>
        <w:jc w:val="both"/>
        <w:rPr>
          <w:rtl/>
        </w:rPr>
      </w:pPr>
      <w:r>
        <w:t>2001</w:t>
      </w:r>
      <w:r w:rsidR="00872C2C">
        <w:t xml:space="preserve">  </w:t>
      </w:r>
      <w:r>
        <w:t xml:space="preserve"> “Older women in Egypt: their living arrangement and social status in the family.” Paper presented at Expert Group Meeting on Population Ageing and Development, </w:t>
      </w:r>
      <w:proofErr w:type="spellStart"/>
      <w:smartTag w:uri="urn:schemas-microsoft-com:office:smarttags" w:element="City">
        <w:r>
          <w:t>Valleta</w:t>
        </w:r>
      </w:smartTag>
      <w:proofErr w:type="spellEnd"/>
      <w:r>
        <w:t>, Malta</w:t>
      </w:r>
      <w:r w:rsidR="00406990">
        <w:t>.</w:t>
      </w:r>
    </w:p>
    <w:p w:rsidR="00E41552" w:rsidRDefault="00E41552" w:rsidP="00406990">
      <w:pPr>
        <w:pStyle w:val="Heading2"/>
        <w:ind w:left="720" w:hanging="720"/>
        <w:jc w:val="both"/>
      </w:pPr>
      <w:r>
        <w:lastRenderedPageBreak/>
        <w:t xml:space="preserve">2000   With El </w:t>
      </w:r>
      <w:proofErr w:type="spellStart"/>
      <w:r>
        <w:t>Zeini</w:t>
      </w:r>
      <w:proofErr w:type="spellEnd"/>
      <w:r>
        <w:t xml:space="preserve">, Laila “Families and Household: Headship and </w:t>
      </w:r>
      <w:proofErr w:type="spellStart"/>
      <w:r>
        <w:t>Coresidence</w:t>
      </w:r>
      <w:proofErr w:type="spellEnd"/>
      <w:r>
        <w:t>.” Paper presented at Cairo Papers Annual Seminar held in Cairo, May 6-7,</w:t>
      </w:r>
      <w:r w:rsidR="00406990">
        <w:t xml:space="preserve"> </w:t>
      </w:r>
      <w:r>
        <w:t>2000</w:t>
      </w:r>
      <w:r w:rsidR="00406990">
        <w:t>.</w:t>
      </w:r>
    </w:p>
    <w:p w:rsidR="0025280C" w:rsidRPr="0025280C" w:rsidRDefault="00BA0C6F" w:rsidP="000D7C21">
      <w:pPr>
        <w:bidi w:val="0"/>
        <w:ind w:left="720" w:hanging="720"/>
        <w:jc w:val="both"/>
        <w:rPr>
          <w:lang w:eastAsia="en-US"/>
        </w:rPr>
      </w:pPr>
      <w:r w:rsidRPr="0000609B">
        <w:rPr>
          <w:sz w:val="24"/>
          <w:lang w:eastAsia="en-US"/>
        </w:rPr>
        <w:t>1999</w:t>
      </w:r>
      <w:r>
        <w:rPr>
          <w:sz w:val="24"/>
          <w:lang w:eastAsia="en-US"/>
        </w:rPr>
        <w:tab/>
        <w:t>with Iman Farid</w:t>
      </w:r>
      <w:r w:rsidRPr="0000609B">
        <w:rPr>
          <w:sz w:val="24"/>
          <w:lang w:eastAsia="en-US"/>
        </w:rPr>
        <w:t>.  “Who is the head? An Anthropo-demographic perspective on female headship.”   Paper presented at the IUSSP committee on Anthropological Demography seminar on Social Categories, Cairo September 5-8</w:t>
      </w:r>
      <w:r w:rsidR="00406990">
        <w:rPr>
          <w:sz w:val="24"/>
          <w:lang w:eastAsia="en-US"/>
        </w:rPr>
        <w:t>.</w:t>
      </w:r>
    </w:p>
    <w:p w:rsidR="00E41552" w:rsidRDefault="00BA0C6F" w:rsidP="00406990">
      <w:pPr>
        <w:pStyle w:val="Heading2"/>
        <w:ind w:left="720" w:hanging="720"/>
        <w:jc w:val="both"/>
      </w:pPr>
      <w:r w:rsidRPr="0000609B">
        <w:t>1998</w:t>
      </w:r>
      <w:r w:rsidR="00872C2C">
        <w:t xml:space="preserve"> </w:t>
      </w:r>
      <w:r w:rsidRPr="0000609B">
        <w:t xml:space="preserve"> </w:t>
      </w:r>
      <w:r w:rsidR="00872C2C">
        <w:t xml:space="preserve">  </w:t>
      </w:r>
      <w:r>
        <w:t>with Hoda Rashad</w:t>
      </w:r>
      <w:r w:rsidRPr="0000609B">
        <w:t xml:space="preserve"> “The Demography of the Arab region: New challenges and opportunities,”  Paper presented at the Population Challenges in the Middle East &amp; north Africa: Towards the Twenty First Century, cosponsored by the Arab Fund for Economic and Social Development and the Economic Research Forum for the Arab Countries</w:t>
      </w:r>
      <w:r w:rsidR="00E41552">
        <w:t>1999  “Married women with unintended pregnancies in Egypt: Attributes and circumstances” Egyptian Studies in Family Planning, Institute for statistical studies and computer Science.</w:t>
      </w:r>
    </w:p>
    <w:p w:rsidR="00BA0C6F" w:rsidRPr="0000609B" w:rsidRDefault="00BA0C6F" w:rsidP="00406990">
      <w:pPr>
        <w:bidi w:val="0"/>
        <w:ind w:left="720" w:hanging="720"/>
        <w:jc w:val="both"/>
        <w:rPr>
          <w:noProof w:val="0"/>
          <w:sz w:val="24"/>
          <w:lang w:eastAsia="en-US"/>
        </w:rPr>
      </w:pPr>
      <w:r w:rsidRPr="0000609B">
        <w:rPr>
          <w:noProof w:val="0"/>
          <w:sz w:val="24"/>
          <w:lang w:eastAsia="en-US"/>
        </w:rPr>
        <w:t>1997</w:t>
      </w:r>
      <w:r w:rsidRPr="0000609B">
        <w:rPr>
          <w:noProof w:val="0"/>
          <w:sz w:val="24"/>
          <w:rtl/>
          <w:lang w:eastAsia="en-US"/>
        </w:rPr>
        <w:tab/>
      </w:r>
      <w:r w:rsidRPr="0000609B">
        <w:rPr>
          <w:noProof w:val="0"/>
          <w:sz w:val="24"/>
          <w:lang w:eastAsia="en-US"/>
        </w:rPr>
        <w:t>“Social support of older women in Egypt,” Paper presented at the Annual meeting of the Population Association of America, Washington, DC</w:t>
      </w:r>
      <w:r w:rsidR="00406990">
        <w:rPr>
          <w:noProof w:val="0"/>
          <w:sz w:val="24"/>
          <w:lang w:eastAsia="en-US"/>
        </w:rPr>
        <w:t>.</w:t>
      </w:r>
    </w:p>
    <w:p w:rsidR="0025280C" w:rsidRDefault="0025280C" w:rsidP="00C076BC">
      <w:pPr>
        <w:bidi w:val="0"/>
        <w:rPr>
          <w:rFonts w:ascii="Arial" w:hAnsi="Arial" w:cs="Times New Roman"/>
          <w:b/>
          <w:caps/>
          <w:noProof w:val="0"/>
          <w:sz w:val="22"/>
          <w:lang w:eastAsia="en-US"/>
        </w:rPr>
      </w:pPr>
    </w:p>
    <w:p w:rsidR="0025280C" w:rsidRDefault="0025280C" w:rsidP="0025280C">
      <w:pPr>
        <w:bidi w:val="0"/>
        <w:rPr>
          <w:rFonts w:ascii="Arial" w:hAnsi="Arial" w:cs="Times New Roman"/>
          <w:b/>
          <w:caps/>
          <w:noProof w:val="0"/>
          <w:sz w:val="22"/>
          <w:lang w:eastAsia="en-US"/>
        </w:rPr>
      </w:pPr>
    </w:p>
    <w:p w:rsidR="00F5342F" w:rsidRDefault="00E41552" w:rsidP="0025280C">
      <w:pPr>
        <w:bidi w:val="0"/>
        <w:rPr>
          <w:rFonts w:ascii="Arial" w:hAnsi="Arial" w:cs="Times New Roman"/>
          <w:b/>
          <w:caps/>
          <w:noProof w:val="0"/>
          <w:sz w:val="22"/>
          <w:lang w:eastAsia="en-US"/>
        </w:rPr>
      </w:pPr>
      <w:r w:rsidRPr="00EC2D63">
        <w:rPr>
          <w:rFonts w:ascii="Arial" w:hAnsi="Arial" w:cs="Times New Roman"/>
          <w:b/>
          <w:caps/>
          <w:noProof w:val="0"/>
          <w:sz w:val="22"/>
          <w:lang w:eastAsia="en-US"/>
        </w:rPr>
        <w:t>PUBLICATION</w:t>
      </w:r>
    </w:p>
    <w:p w:rsidR="007A4CBC" w:rsidRDefault="007A4CBC" w:rsidP="007E7AC9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>
        <w:rPr>
          <w:rFonts w:ascii="Times-Bold" w:hAnsi="Times-Bold" w:cs="Times-Bold"/>
          <w:noProof w:val="0"/>
          <w:sz w:val="22"/>
          <w:szCs w:val="22"/>
          <w:lang w:eastAsia="en-US"/>
        </w:rPr>
        <w:t>Khadr, Z.  (</w:t>
      </w:r>
      <w:r w:rsidR="007E7AC9">
        <w:rPr>
          <w:rFonts w:ascii="Times-Bold" w:hAnsi="Times-Bold" w:cs="Times-Bold"/>
          <w:noProof w:val="0"/>
          <w:sz w:val="22"/>
          <w:szCs w:val="22"/>
          <w:lang w:eastAsia="en-US"/>
        </w:rPr>
        <w:t>2021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).  Growing old in an Egyptian Family: beyond the cold statistics in </w:t>
      </w:r>
      <w:r w:rsidR="0089743D">
        <w:rPr>
          <w:rFonts w:ascii="Times-Bold" w:hAnsi="Times-Bold" w:cs="Times-Bold"/>
          <w:noProof w:val="0"/>
          <w:sz w:val="22"/>
          <w:szCs w:val="22"/>
          <w:lang w:eastAsia="en-US"/>
        </w:rPr>
        <w:t>The Aging a</w:t>
      </w:r>
      <w:r w:rsidRPr="007A4CBC">
        <w:rPr>
          <w:rFonts w:ascii="Times-Bold" w:hAnsi="Times-Bold" w:cs="Times-Bold"/>
          <w:noProof w:val="0"/>
          <w:sz w:val="22"/>
          <w:szCs w:val="22"/>
          <w:lang w:eastAsia="en-US"/>
        </w:rPr>
        <w:t>cross Cultures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>,</w:t>
      </w:r>
      <w:r w:rsidRPr="007A4CBC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-Bold" w:hAnsi="Times-Bold" w:cs="Times-Bold"/>
          <w:noProof w:val="0"/>
          <w:sz w:val="22"/>
          <w:szCs w:val="22"/>
          <w:lang w:eastAsia="en-US"/>
        </w:rPr>
        <w:t>Seli</w:t>
      </w:r>
      <w:r w:rsidR="0089743D">
        <w:rPr>
          <w:rFonts w:ascii="Times-Bold" w:hAnsi="Times-Bold" w:cs="Times-Bold"/>
          <w:noProof w:val="0"/>
          <w:sz w:val="22"/>
          <w:szCs w:val="22"/>
          <w:lang w:eastAsia="en-US"/>
        </w:rPr>
        <w:t>n</w:t>
      </w:r>
      <w:proofErr w:type="spellEnd"/>
      <w:r>
        <w:rPr>
          <w:rFonts w:ascii="Times-Bold" w:hAnsi="Times-Bold" w:cs="Times-Bold"/>
          <w:noProof w:val="0"/>
          <w:sz w:val="22"/>
          <w:szCs w:val="22"/>
          <w:lang w:eastAsia="en-US"/>
        </w:rPr>
        <w:t>,</w:t>
      </w:r>
      <w:r w:rsidR="0089743D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>H</w:t>
      </w:r>
      <w:r w:rsidR="0089743D">
        <w:rPr>
          <w:rFonts w:ascii="Times-Bold" w:hAnsi="Times-Bold" w:cs="Times-Bold"/>
          <w:noProof w:val="0"/>
          <w:sz w:val="22"/>
          <w:szCs w:val="22"/>
          <w:lang w:eastAsia="en-US"/>
        </w:rPr>
        <w:t>. (</w:t>
      </w:r>
      <w:proofErr w:type="spellStart"/>
      <w:r w:rsidR="0089743D">
        <w:rPr>
          <w:rFonts w:ascii="Times-Bold" w:hAnsi="Times-Bold" w:cs="Times-Bold"/>
          <w:noProof w:val="0"/>
          <w:sz w:val="22"/>
          <w:szCs w:val="22"/>
          <w:lang w:eastAsia="en-US"/>
        </w:rPr>
        <w:t>ed</w:t>
      </w:r>
      <w:proofErr w:type="spellEnd"/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). </w:t>
      </w:r>
      <w:r w:rsidRPr="007A4CBC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Springer’s series on Science </w:t>
      </w:r>
      <w:r w:rsidR="0089743D">
        <w:rPr>
          <w:rFonts w:ascii="Times-Bold" w:hAnsi="Times-Bold" w:cs="Times-Bold"/>
          <w:noProof w:val="0"/>
          <w:sz w:val="22"/>
          <w:szCs w:val="22"/>
          <w:lang w:eastAsia="en-US"/>
        </w:rPr>
        <w:t>a</w:t>
      </w:r>
      <w:r w:rsidRPr="007A4CBC">
        <w:rPr>
          <w:rFonts w:ascii="Times-Bold" w:hAnsi="Times-Bold" w:cs="Times-Bold"/>
          <w:noProof w:val="0"/>
          <w:sz w:val="22"/>
          <w:szCs w:val="22"/>
          <w:lang w:eastAsia="en-US"/>
        </w:rPr>
        <w:t>cross Cultures.  </w:t>
      </w:r>
    </w:p>
    <w:p w:rsidR="00892889" w:rsidRPr="00892889" w:rsidRDefault="00892889" w:rsidP="00892889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proofErr w:type="spellStart"/>
      <w:r w:rsidRPr="00892889">
        <w:rPr>
          <w:rFonts w:ascii="Times-Bold" w:hAnsi="Times-Bold" w:cs="Times-Bold"/>
          <w:noProof w:val="0"/>
          <w:sz w:val="22"/>
          <w:szCs w:val="22"/>
          <w:lang w:eastAsia="en-US"/>
        </w:rPr>
        <w:t>Shawky</w:t>
      </w:r>
      <w:proofErr w:type="spellEnd"/>
      <w:r w:rsidRPr="00892889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S, Rashad HM, Khadr ZA, Sahbani S, Afifi MA. A methodology for investigating and addressing sexual and reproductive health inequities in the sustainable development agenda. SDH. 2020;e25. DOI: </w:t>
      </w:r>
      <w:hyperlink r:id="rId6" w:history="1">
        <w:r w:rsidRPr="00892889">
          <w:rPr>
            <w:rFonts w:ascii="Times-Bold" w:hAnsi="Times-Bold" w:cs="Times-Bold"/>
            <w:noProof w:val="0"/>
            <w:sz w:val="22"/>
            <w:szCs w:val="22"/>
            <w:lang w:eastAsia="en-US"/>
          </w:rPr>
          <w:t>http://dx.doi.org/10.22037/sdh.v6i1.33678</w:t>
        </w:r>
      </w:hyperlink>
    </w:p>
    <w:p w:rsidR="008B1FD8" w:rsidRDefault="008B1FD8" w:rsidP="00892889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El-Sayed, H., </w:t>
      </w:r>
      <w:proofErr w:type="spellStart"/>
      <w:r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>Mehanna</w:t>
      </w:r>
      <w:proofErr w:type="spellEnd"/>
      <w:r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S., Hassan, A., </w:t>
      </w:r>
      <w:proofErr w:type="spellStart"/>
      <w:r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>Sheded</w:t>
      </w:r>
      <w:proofErr w:type="spellEnd"/>
      <w:r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M., </w:t>
      </w:r>
      <w:proofErr w:type="spellStart"/>
      <w:r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>Elmaraghy</w:t>
      </w:r>
      <w:proofErr w:type="spellEnd"/>
      <w:r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>, N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., </w:t>
      </w:r>
      <w:proofErr w:type="spellStart"/>
      <w:r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>Elfiky</w:t>
      </w:r>
      <w:proofErr w:type="spellEnd"/>
      <w:r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S., </w:t>
      </w:r>
      <w:proofErr w:type="spellStart"/>
      <w:r>
        <w:rPr>
          <w:rFonts w:ascii="Times-Bold" w:hAnsi="Times-Bold" w:cs="Times-Bold"/>
          <w:noProof w:val="0"/>
          <w:sz w:val="22"/>
          <w:szCs w:val="22"/>
          <w:lang w:eastAsia="en-US"/>
        </w:rPr>
        <w:t>Gharib</w:t>
      </w:r>
      <w:proofErr w:type="spellEnd"/>
      <w:r>
        <w:rPr>
          <w:rFonts w:ascii="Times-Bold" w:hAnsi="Times-Bold" w:cs="Times-Bold"/>
          <w:noProof w:val="0"/>
          <w:sz w:val="22"/>
          <w:szCs w:val="22"/>
          <w:lang w:eastAsia="en-US"/>
        </w:rPr>
        <w:t>, A.</w:t>
      </w:r>
      <w:r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and </w:t>
      </w:r>
      <w:proofErr w:type="spellStart"/>
      <w:proofErr w:type="gramStart"/>
      <w:r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>Khadr,Z</w:t>
      </w:r>
      <w:proofErr w:type="spellEnd"/>
      <w:r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>.</w:t>
      </w:r>
      <w:proofErr w:type="gramEnd"/>
      <w:r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r w:rsidRPr="005002A5">
        <w:rPr>
          <w:rFonts w:ascii="Times-Bold" w:hAnsi="Times-Bold" w:cs="Times-Bold"/>
          <w:noProof w:val="0"/>
          <w:sz w:val="22"/>
          <w:szCs w:val="22"/>
          <w:lang w:eastAsia="en-US"/>
        </w:rPr>
        <w:t>Screening Program for Hepatitis C Virus and Its’ Risk Factors in Ismailia Governorate Egypt</w:t>
      </w:r>
      <w:r w:rsidR="005002A5" w:rsidRPr="005002A5">
        <w:rPr>
          <w:rFonts w:ascii="Times-Bold" w:hAnsi="Times-Bold" w:cs="Times-Bold"/>
          <w:noProof w:val="0"/>
          <w:sz w:val="22"/>
          <w:szCs w:val="22"/>
          <w:lang w:eastAsia="en-US"/>
        </w:rPr>
        <w:t>.</w:t>
      </w:r>
      <w:r w:rsidR="005002A5">
        <w:t xml:space="preserve">  </w:t>
      </w:r>
      <w:r w:rsidR="005002A5"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Egyptian Journal of Medical Microbiology, </w:t>
      </w:r>
      <w:r w:rsidR="005002A5">
        <w:rPr>
          <w:rFonts w:ascii="Times-Bold" w:hAnsi="Times-Bold" w:cs="Times-Bold"/>
          <w:noProof w:val="0"/>
          <w:sz w:val="22"/>
          <w:szCs w:val="22"/>
          <w:lang w:eastAsia="en-US"/>
        </w:rPr>
        <w:t>29</w:t>
      </w:r>
      <w:r w:rsidR="005002A5"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(</w:t>
      </w:r>
      <w:r w:rsidR="005002A5">
        <w:rPr>
          <w:rFonts w:ascii="Times-Bold" w:hAnsi="Times-Bold" w:cs="Times-Bold"/>
          <w:noProof w:val="0"/>
          <w:sz w:val="22"/>
          <w:szCs w:val="22"/>
          <w:lang w:eastAsia="en-US"/>
        </w:rPr>
        <w:t>1</w:t>
      </w:r>
      <w:r w:rsidR="005002A5"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>)</w:t>
      </w:r>
      <w:r w:rsidR="005002A5">
        <w:rPr>
          <w:rFonts w:ascii="Times-Bold" w:hAnsi="Times-Bold" w:cs="Times-Bold"/>
          <w:noProof w:val="0"/>
          <w:sz w:val="22"/>
          <w:szCs w:val="22"/>
          <w:lang w:eastAsia="en-US"/>
        </w:rPr>
        <w:t>,</w:t>
      </w:r>
      <w:r w:rsidR="005002A5"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Online ISSN: 2537-0979</w:t>
      </w:r>
    </w:p>
    <w:p w:rsidR="008F38AC" w:rsidRDefault="008F38AC" w:rsidP="008B1FD8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El-Sayed, H., </w:t>
      </w:r>
      <w:proofErr w:type="spellStart"/>
      <w:r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>Mehanna</w:t>
      </w:r>
      <w:proofErr w:type="spellEnd"/>
      <w:r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S., Hassan, A., </w:t>
      </w:r>
      <w:proofErr w:type="spellStart"/>
      <w:r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>Sheded</w:t>
      </w:r>
      <w:proofErr w:type="spellEnd"/>
      <w:r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M., Abu </w:t>
      </w:r>
      <w:proofErr w:type="spellStart"/>
      <w:r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>Abdou</w:t>
      </w:r>
      <w:proofErr w:type="spellEnd"/>
      <w:r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S., Abbas, H., </w:t>
      </w:r>
      <w:proofErr w:type="spellStart"/>
      <w:r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>Elfiky</w:t>
      </w:r>
      <w:proofErr w:type="spellEnd"/>
      <w:r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S., </w:t>
      </w:r>
      <w:proofErr w:type="spellStart"/>
      <w:r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>Elmaraghy</w:t>
      </w:r>
      <w:proofErr w:type="spellEnd"/>
      <w:r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>, N.,</w:t>
      </w:r>
      <w:r w:rsidR="008B1FD8"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and </w:t>
      </w:r>
      <w:proofErr w:type="spellStart"/>
      <w:proofErr w:type="gramStart"/>
      <w:r w:rsidR="008B1FD8"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>Kha</w:t>
      </w:r>
      <w:r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>dr</w:t>
      </w:r>
      <w:r w:rsidR="008B1FD8"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>,Z</w:t>
      </w:r>
      <w:proofErr w:type="spellEnd"/>
      <w:r w:rsidR="008B1FD8"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>.</w:t>
      </w:r>
      <w:proofErr w:type="gramEnd"/>
      <w:r w:rsidR="008B1FD8"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2021.  Nursing Knowledge Level, Are There Room for Improvement in Hepatitis Prevention at Suez Canal Area? Egyptian Journal of Medical Microbiology, 30 (3)</w:t>
      </w:r>
      <w:r w:rsidR="008B1FD8">
        <w:rPr>
          <w:rFonts w:ascii="Times-Bold" w:hAnsi="Times-Bold" w:cs="Times-Bold"/>
          <w:noProof w:val="0"/>
          <w:sz w:val="22"/>
          <w:szCs w:val="22"/>
          <w:lang w:eastAsia="en-US"/>
        </w:rPr>
        <w:t>,</w:t>
      </w:r>
      <w:r w:rsidR="008B1FD8" w:rsidRPr="008B1FD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Online ISSN: 2537-0979</w:t>
      </w:r>
    </w:p>
    <w:p w:rsidR="00E57A13" w:rsidRPr="00E57A13" w:rsidRDefault="00E57A13" w:rsidP="005002A5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Yousef, A., </w:t>
      </w:r>
      <w:proofErr w:type="spellStart"/>
      <w:r>
        <w:rPr>
          <w:rFonts w:ascii="Times-Bold" w:hAnsi="Times-Bold" w:cs="Times-Bold"/>
          <w:noProof w:val="0"/>
          <w:sz w:val="22"/>
          <w:szCs w:val="22"/>
          <w:lang w:eastAsia="en-US"/>
        </w:rPr>
        <w:t>Sweillam</w:t>
      </w:r>
      <w:proofErr w:type="spellEnd"/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H. &amp; Khadr, Z. (2020).  </w:t>
      </w:r>
      <w:r w:rsidRPr="00E57A13">
        <w:rPr>
          <w:rFonts w:ascii="Times-Bold" w:hAnsi="Times-Bold" w:cs="Times-Bold"/>
          <w:noProof w:val="0"/>
          <w:sz w:val="22"/>
          <w:szCs w:val="22"/>
          <w:lang w:eastAsia="en-US"/>
        </w:rPr>
        <w:t>Impact of Urban Sprawl on Agriculture Lands in Greater Cairo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>.  Journal of Urban Planning and Development,</w:t>
      </w:r>
      <w:r w:rsidR="008F2931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>146 (4)</w:t>
      </w:r>
      <w:r w:rsidR="008F2931">
        <w:rPr>
          <w:rFonts w:ascii="Times-Bold" w:hAnsi="Times-Bold" w:cs="Times-Bold"/>
          <w:noProof w:val="0"/>
          <w:sz w:val="22"/>
          <w:szCs w:val="22"/>
          <w:lang w:eastAsia="en-US"/>
        </w:rPr>
        <w:t>.</w:t>
      </w:r>
    </w:p>
    <w:p w:rsidR="00E57A13" w:rsidRDefault="008F2931" w:rsidP="008F2931">
      <w:pPr>
        <w:autoSpaceDE w:val="0"/>
        <w:autoSpaceDN w:val="0"/>
        <w:bidi w:val="0"/>
        <w:adjustRightInd w:val="0"/>
        <w:ind w:left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 w:rsidRPr="008F2931">
        <w:rPr>
          <w:rFonts w:ascii="Times-Bold" w:hAnsi="Times-Bold" w:cs="Times-Bold"/>
          <w:noProof w:val="0"/>
          <w:sz w:val="22"/>
          <w:szCs w:val="22"/>
          <w:lang w:eastAsia="en-US"/>
        </w:rPr>
        <w:t>https://ascelibrary.org/doi/abs/10.1061/%28ASCE%29UP.1943-5444.0000623</w:t>
      </w:r>
    </w:p>
    <w:p w:rsidR="0021580E" w:rsidRDefault="0021580E" w:rsidP="00E57A13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>
        <w:rPr>
          <w:rFonts w:ascii="Times-Bold" w:hAnsi="Times-Bold" w:cs="Times-Bold"/>
          <w:noProof w:val="0"/>
          <w:sz w:val="22"/>
          <w:szCs w:val="22"/>
          <w:lang w:eastAsia="en-US"/>
        </w:rPr>
        <w:t>Khadr, Z. (2020).</w:t>
      </w:r>
      <w:r w:rsidRPr="0021580E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Monitoring the decomposition of wealth-related inequality in the use of regular antenatal care in Egypt (1995–2014). BMC Public Health 20, 1307 (2020). https://doi.org/10.1186/s12889-020-09412-y</w:t>
      </w:r>
    </w:p>
    <w:p w:rsidR="00E41DAB" w:rsidRDefault="00E41DAB" w:rsidP="0021580E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 w:rsidRPr="00E41DAB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Khadr, Z. 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>(2020)</w:t>
      </w:r>
      <w:r w:rsidR="0021580E">
        <w:rPr>
          <w:rFonts w:ascii="Times-Bold" w:hAnsi="Times-Bold" w:cs="Times-Bold"/>
          <w:noProof w:val="0"/>
          <w:sz w:val="22"/>
          <w:szCs w:val="22"/>
          <w:lang w:eastAsia="en-US"/>
        </w:rPr>
        <w:t>.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 “</w:t>
      </w:r>
      <w:r w:rsidRPr="00E41DAB">
        <w:rPr>
          <w:rFonts w:ascii="Times-Bold" w:hAnsi="Times-Bold" w:cs="Times-Bold"/>
          <w:noProof w:val="0"/>
          <w:sz w:val="22"/>
          <w:szCs w:val="22"/>
          <w:lang w:eastAsia="en-US"/>
        </w:rPr>
        <w:t>3+ parity in Egypt: a multilevel decomposition of wealth-based inequality.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>”</w:t>
      </w:r>
      <w:r w:rsidRPr="00E41DAB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BMC Public Health 20, 659 (2020). </w:t>
      </w:r>
    </w:p>
    <w:p w:rsidR="008F2931" w:rsidRDefault="008F2931" w:rsidP="008F2931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>
        <w:rPr>
          <w:rFonts w:ascii="Times-Bold" w:hAnsi="Times-Bold" w:cs="Times-Bold"/>
          <w:noProof w:val="0"/>
          <w:sz w:val="22"/>
          <w:szCs w:val="22"/>
          <w:lang w:eastAsia="en-US"/>
        </w:rPr>
        <w:tab/>
      </w:r>
      <w:r w:rsidRPr="008F2931">
        <w:rPr>
          <w:rFonts w:ascii="Times-Bold" w:hAnsi="Times-Bold" w:cs="Times-Bold"/>
          <w:noProof w:val="0"/>
          <w:sz w:val="22"/>
          <w:szCs w:val="22"/>
          <w:lang w:eastAsia="en-US"/>
        </w:rPr>
        <w:t>https://bmcpublichealth.biomedcentral.com/articles/10.1186/s12889-020-08793-4</w:t>
      </w:r>
    </w:p>
    <w:p w:rsidR="004C65C3" w:rsidRPr="004C65C3" w:rsidRDefault="004C65C3" w:rsidP="00E41DAB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Khadr, Z., Abdallah, A., Ramadan, M., and </w:t>
      </w:r>
      <w:proofErr w:type="spellStart"/>
      <w:r>
        <w:rPr>
          <w:rFonts w:ascii="Times-Bold" w:hAnsi="Times-Bold" w:cs="Times-Bold"/>
          <w:noProof w:val="0"/>
          <w:sz w:val="22"/>
          <w:szCs w:val="22"/>
          <w:lang w:eastAsia="en-US"/>
        </w:rPr>
        <w:t>Helmy</w:t>
      </w:r>
      <w:proofErr w:type="spellEnd"/>
      <w:r>
        <w:rPr>
          <w:rFonts w:ascii="Times-Bold" w:hAnsi="Times-Bold" w:cs="Times-Bold"/>
          <w:noProof w:val="0"/>
          <w:sz w:val="22"/>
          <w:szCs w:val="22"/>
          <w:lang w:eastAsia="en-US"/>
        </w:rPr>
        <w:t>, H. (</w:t>
      </w:r>
      <w:r w:rsidR="00EB0E98">
        <w:rPr>
          <w:rFonts w:ascii="Times-Bold" w:hAnsi="Times-Bold" w:cs="Times-Bold"/>
          <w:noProof w:val="0"/>
          <w:sz w:val="22"/>
          <w:szCs w:val="22"/>
          <w:lang w:eastAsia="en-US"/>
        </w:rPr>
        <w:t>2019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>). “</w:t>
      </w:r>
      <w:r w:rsidRPr="004C65C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Assessing the scientific performance of research centers, institutes, and governmental and private universities in Egypt.” 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>T</w:t>
      </w:r>
      <w:r w:rsidRPr="004C65C3">
        <w:rPr>
          <w:rFonts w:ascii="Times-Bold" w:hAnsi="Times-Bold" w:cs="Times-Bold"/>
          <w:noProof w:val="0"/>
          <w:sz w:val="22"/>
          <w:szCs w:val="22"/>
          <w:lang w:eastAsia="en-US"/>
        </w:rPr>
        <w:t>he National Research Academy - The Cairo Demographic Center</w:t>
      </w:r>
    </w:p>
    <w:p w:rsidR="00580CA8" w:rsidRPr="00580CA8" w:rsidRDefault="00580CA8" w:rsidP="00580CA8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Rashad, H., Z. Khadr, and H. </w:t>
      </w:r>
      <w:proofErr w:type="spellStart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>Sholkamy</w:t>
      </w:r>
      <w:proofErr w:type="spellEnd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"Child Marriage in Egypt” (Policy brief) to be published by National Council for Childhood and Motherhood (NCCM) and SRC/AUC). </w:t>
      </w:r>
    </w:p>
    <w:p w:rsidR="00580CA8" w:rsidRPr="00580CA8" w:rsidRDefault="00580CA8" w:rsidP="00EB0E98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>Rashad, H., Z. Khadr, and E. Mostafa (</w:t>
      </w:r>
      <w:r w:rsidR="00EB0E98">
        <w:rPr>
          <w:rFonts w:ascii="Times-Bold" w:hAnsi="Times-Bold" w:cs="Times-Bold"/>
          <w:noProof w:val="0"/>
          <w:sz w:val="22"/>
          <w:szCs w:val="22"/>
          <w:lang w:eastAsia="en-US"/>
        </w:rPr>
        <w:t>2020</w:t>
      </w:r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), "Couple's Relationships in the Arab Region: Changes and Renegotiations," in Couple Relationships in a Global Context, (Springer, Angela </w:t>
      </w:r>
      <w:proofErr w:type="spellStart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>Abela</w:t>
      </w:r>
      <w:proofErr w:type="spellEnd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Suzanne </w:t>
      </w:r>
      <w:proofErr w:type="spellStart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>Piscopo</w:t>
      </w:r>
      <w:proofErr w:type="spellEnd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>, Sue Vella, Eds.).</w:t>
      </w:r>
    </w:p>
    <w:p w:rsidR="00580CA8" w:rsidRPr="00580CA8" w:rsidRDefault="00580CA8" w:rsidP="00580CA8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Rashad, H., S. </w:t>
      </w:r>
      <w:proofErr w:type="spellStart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>Shawky</w:t>
      </w:r>
      <w:proofErr w:type="spellEnd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>, and Z. Khadr (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>in press</w:t>
      </w:r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), "Achieving Sexual and Reproductive Health Equity in the Arab Region: A New Role for the Health Sector," in Springer, Handbook of Healthcare in the Arab World, (Ismail </w:t>
      </w:r>
      <w:proofErr w:type="spellStart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>Laher</w:t>
      </w:r>
      <w:proofErr w:type="spellEnd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>, Ed.).</w:t>
      </w:r>
    </w:p>
    <w:p w:rsidR="00580CA8" w:rsidRPr="00580CA8" w:rsidRDefault="00580CA8" w:rsidP="00580CA8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lastRenderedPageBreak/>
        <w:t xml:space="preserve">Rashad, H., S. </w:t>
      </w:r>
      <w:proofErr w:type="spellStart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>Shawky</w:t>
      </w:r>
      <w:proofErr w:type="spellEnd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>, and Z. Khadr (2019) “Reproductive Health Equity in the Arab Region: Fairness and Social Success” Regional Study; The Social Research Center, The American University in Cairo, UNFPA/ASRO.</w:t>
      </w:r>
    </w:p>
    <w:p w:rsidR="00580CA8" w:rsidRPr="00580CA8" w:rsidRDefault="00C34CB5" w:rsidP="00580CA8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hyperlink r:id="rId7" w:history="1">
        <w:r w:rsidR="00580CA8" w:rsidRPr="00580CA8">
          <w:rPr>
            <w:rFonts w:ascii="Times-Bold" w:hAnsi="Times-Bold" w:cs="Times-Bold"/>
            <w:noProof w:val="0"/>
            <w:sz w:val="22"/>
            <w:szCs w:val="22"/>
            <w:lang w:eastAsia="en-US"/>
          </w:rPr>
          <w:t>http://schools.aucegypt.edu/research/src/Documents/SRH-Inequities/Reproductive-Health-Equity-in-the-Arab-Region.pdf</w:t>
        </w:r>
      </w:hyperlink>
    </w:p>
    <w:p w:rsidR="00580CA8" w:rsidRPr="00580CA8" w:rsidRDefault="00580CA8" w:rsidP="00580CA8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Rashad H, </w:t>
      </w:r>
      <w:proofErr w:type="spellStart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>Khadr</w:t>
      </w:r>
      <w:proofErr w:type="spellEnd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Z, </w:t>
      </w:r>
      <w:proofErr w:type="spellStart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>Shawky</w:t>
      </w:r>
      <w:proofErr w:type="spellEnd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S. (2019) “Reproductive Health Equity in the Arab Region: A Call for Action” (Policy Brief). The Social Research Center, The American University in Cairo, UNFPA/ASRO; </w:t>
      </w:r>
    </w:p>
    <w:p w:rsidR="00580CA8" w:rsidRPr="00580CA8" w:rsidRDefault="00C34CB5" w:rsidP="00580CA8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hyperlink r:id="rId8" w:history="1">
        <w:r w:rsidR="00580CA8" w:rsidRPr="00580CA8">
          <w:rPr>
            <w:rFonts w:ascii="Times-Bold" w:hAnsi="Times-Bold" w:cs="Times-Bold"/>
            <w:noProof w:val="0"/>
            <w:sz w:val="22"/>
            <w:szCs w:val="22"/>
            <w:lang w:eastAsia="en-US"/>
          </w:rPr>
          <w:t>http://schools.aucegypt.edu/research/src/Documents/SRH-Inequities/Reproductive-Health-Equity-in-the-Arab-Region.pdf</w:t>
        </w:r>
      </w:hyperlink>
    </w:p>
    <w:p w:rsidR="00580CA8" w:rsidRPr="00580CA8" w:rsidRDefault="00580CA8" w:rsidP="00580CA8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El-Sayed, H., </w:t>
      </w:r>
      <w:proofErr w:type="spellStart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>Mehanna</w:t>
      </w:r>
      <w:proofErr w:type="spellEnd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S. El </w:t>
      </w:r>
      <w:proofErr w:type="spellStart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>Maraghy</w:t>
      </w:r>
      <w:proofErr w:type="spellEnd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N., </w:t>
      </w:r>
      <w:proofErr w:type="spellStart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>Younes</w:t>
      </w:r>
      <w:proofErr w:type="spellEnd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S., Hassan, A., </w:t>
      </w:r>
      <w:proofErr w:type="spellStart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>Sheded</w:t>
      </w:r>
      <w:proofErr w:type="spellEnd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A, </w:t>
      </w:r>
      <w:proofErr w:type="spellStart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>Khedr</w:t>
      </w:r>
      <w:proofErr w:type="spellEnd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>, Z. 2019. Assessment of doctors’ knowledge, attitude and practice for hepatitis C virus infection control guidelines in Egypt.  Archives of Medical Science - Civilization Diseases (4): 34-40.</w:t>
      </w:r>
    </w:p>
    <w:p w:rsidR="00580CA8" w:rsidRPr="00580CA8" w:rsidRDefault="00580CA8" w:rsidP="00580CA8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El-Sayed, H., </w:t>
      </w:r>
      <w:proofErr w:type="spellStart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>Mehanna</w:t>
      </w:r>
      <w:proofErr w:type="spellEnd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S., Hassan, A., </w:t>
      </w:r>
      <w:proofErr w:type="spellStart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>Sheded</w:t>
      </w:r>
      <w:proofErr w:type="spellEnd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M., Abdel-Fattah, M., </w:t>
      </w:r>
      <w:proofErr w:type="spellStart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>Elfiky</w:t>
      </w:r>
      <w:proofErr w:type="spellEnd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>, S., El-</w:t>
      </w:r>
      <w:proofErr w:type="spellStart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>Maraghy</w:t>
      </w:r>
      <w:proofErr w:type="spellEnd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N., </w:t>
      </w:r>
      <w:proofErr w:type="spellStart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>Lotfy</w:t>
      </w:r>
      <w:proofErr w:type="spellEnd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>, N., Khadr. Z. (2019). Knowledge, perception and practices of Suez Canal University students regarding Hepatitis C Virus infection risk and means of prevention. International Journal of Clinical Microbiology and Biochemical Technology. (2):20-27.</w:t>
      </w:r>
    </w:p>
    <w:p w:rsidR="00580CA8" w:rsidRPr="00580CA8" w:rsidRDefault="00580CA8" w:rsidP="00580CA8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El-Sayed, H., </w:t>
      </w:r>
      <w:proofErr w:type="spellStart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>Mehanna</w:t>
      </w:r>
      <w:proofErr w:type="spellEnd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S., Hassan, A., </w:t>
      </w:r>
      <w:proofErr w:type="spellStart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>Sheded</w:t>
      </w:r>
      <w:proofErr w:type="spellEnd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M., Mahmoud, S., </w:t>
      </w:r>
      <w:proofErr w:type="spellStart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>Elfiky</w:t>
      </w:r>
      <w:proofErr w:type="spellEnd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S., Khadr, Z. (2018). Risk Factors of Hepatitis C in the Suez Canal Region, Egypt. Afro-Egypt Journal of Infectious and Endemic Diseases 8(4):189-195. </w:t>
      </w:r>
    </w:p>
    <w:p w:rsidR="00580CA8" w:rsidRDefault="00580CA8" w:rsidP="00580CA8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proofErr w:type="spellStart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>Shawky</w:t>
      </w:r>
      <w:proofErr w:type="spellEnd"/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s., H. Rashad, and Z. Khadr (2018) “Reproductive Health Inequalities in Egypt: Evidence for guiding policies”, final report of the project: generating evidence that assists in analyzing the social and structural foundations of Sexual and Reproductive Health (SRH) related inequities. </w:t>
      </w:r>
      <w:hyperlink r:id="rId9" w:history="1">
        <w:r w:rsidRPr="00580CA8">
          <w:rPr>
            <w:rFonts w:ascii="Times-Bold" w:hAnsi="Times-Bold" w:cs="Times-Bold"/>
            <w:noProof w:val="0"/>
            <w:sz w:val="22"/>
            <w:szCs w:val="22"/>
            <w:lang w:eastAsia="en-US"/>
          </w:rPr>
          <w:t>http://schools.aucegypt.edu/research/src/Documents/SRH-Inequities/Egypt-Report.pdf</w:t>
        </w:r>
      </w:hyperlink>
    </w:p>
    <w:p w:rsidR="00CC5941" w:rsidRDefault="00CC5941" w:rsidP="00580CA8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>
        <w:rPr>
          <w:rFonts w:ascii="Times-Bold" w:hAnsi="Times-Bold" w:cs="Times-Bold"/>
          <w:noProof w:val="0"/>
          <w:sz w:val="22"/>
          <w:szCs w:val="22"/>
          <w:lang w:eastAsia="en-US"/>
        </w:rPr>
        <w:t>Khadr. Z. (2018).</w:t>
      </w:r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r w:rsidRPr="00CC5941">
        <w:rPr>
          <w:rFonts w:ascii="Times-Bold" w:hAnsi="Times-Bold" w:cs="Times-Bold"/>
          <w:noProof w:val="0"/>
          <w:sz w:val="22"/>
          <w:szCs w:val="22"/>
          <w:lang w:eastAsia="en-US"/>
        </w:rPr>
        <w:t>Assessing the impact on employability and quality of employment of non-formal apprenticeships in agriculture-related trades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>.” ILO</w:t>
      </w:r>
      <w:r w:rsidRPr="00580CA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r w:rsidRPr="00CC5941">
        <w:rPr>
          <w:rFonts w:ascii="Times-Bold" w:hAnsi="Times-Bold" w:cs="Times-Bold"/>
          <w:noProof w:val="0"/>
          <w:sz w:val="22"/>
          <w:szCs w:val="22"/>
          <w:lang w:eastAsia="en-US"/>
        </w:rPr>
        <w:t>Impact Report Series, Issue 12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>.</w:t>
      </w:r>
      <w:r w:rsidR="00580CA8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hyperlink r:id="rId10" w:history="1">
        <w:r w:rsidR="000D7C21" w:rsidRPr="00580CA8">
          <w:rPr>
            <w:rFonts w:ascii="Times-Bold" w:hAnsi="Times-Bold" w:cs="Times-Bold"/>
            <w:noProof w:val="0"/>
            <w:sz w:val="22"/>
            <w:szCs w:val="22"/>
            <w:lang w:eastAsia="en-US"/>
          </w:rPr>
          <w:t>https://www.ilo.org/employment/areas/youth-employment/WCMS_645558/lang--en/index.htm</w:t>
        </w:r>
      </w:hyperlink>
    </w:p>
    <w:p w:rsidR="00C70E24" w:rsidRDefault="00C70E24" w:rsidP="002728E0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Rashad, </w:t>
      </w:r>
      <w:r w:rsidR="00064834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Hoda. &amp; Khadr, Zeinab. (2017). 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“Family Supportive Policies: Tackling challenges and achieving quality of life.”  </w:t>
      </w:r>
      <w:r w:rsidR="002728E0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Forum for Arab Parliamentarian 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>Policy paper (</w:t>
      </w:r>
      <w:proofErr w:type="gramStart"/>
      <w:r>
        <w:rPr>
          <w:rFonts w:ascii="Times-Bold" w:hAnsi="Times-Bold" w:cs="Times-Bold"/>
          <w:noProof w:val="0"/>
          <w:sz w:val="22"/>
          <w:szCs w:val="22"/>
          <w:lang w:eastAsia="en-US"/>
        </w:rPr>
        <w:t>4)</w:t>
      </w:r>
      <w:r w:rsidR="002728E0">
        <w:rPr>
          <w:rFonts w:ascii="Times-Bold" w:hAnsi="Times-Bold" w:cs="Times-Bold"/>
          <w:noProof w:val="0"/>
          <w:sz w:val="22"/>
          <w:szCs w:val="22"/>
          <w:lang w:eastAsia="en-US"/>
        </w:rPr>
        <w:t>(</w:t>
      </w:r>
      <w:proofErr w:type="gramEnd"/>
      <w:r w:rsidR="002728E0">
        <w:rPr>
          <w:rFonts w:ascii="Times-Bold" w:hAnsi="Times-Bold" w:cs="Times-Bold"/>
          <w:noProof w:val="0"/>
          <w:sz w:val="22"/>
          <w:szCs w:val="22"/>
          <w:lang w:eastAsia="en-US"/>
        </w:rPr>
        <w:t>in Arabic)</w:t>
      </w:r>
    </w:p>
    <w:p w:rsidR="000D7C21" w:rsidRDefault="000D7C21" w:rsidP="000D7C21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Khadr, Z. (2016). Population Situation Analysis.  Contributing Author.  </w:t>
      </w:r>
      <w:proofErr w:type="spellStart"/>
      <w:r>
        <w:rPr>
          <w:rFonts w:ascii="Times-Bold" w:hAnsi="Times-Bold" w:cs="Times-Bold"/>
          <w:noProof w:val="0"/>
          <w:sz w:val="22"/>
          <w:szCs w:val="22"/>
          <w:lang w:eastAsia="en-US"/>
        </w:rPr>
        <w:t>Baseera</w:t>
      </w:r>
      <w:proofErr w:type="spellEnd"/>
      <w:r>
        <w:rPr>
          <w:rFonts w:ascii="Times-Bold" w:hAnsi="Times-Bold" w:cs="Times-Bold"/>
          <w:noProof w:val="0"/>
          <w:sz w:val="22"/>
          <w:szCs w:val="22"/>
          <w:lang w:eastAsia="en-US"/>
        </w:rPr>
        <w:t>, UNFPA, Cairo. Egypt</w:t>
      </w:r>
    </w:p>
    <w:p w:rsidR="00805AC9" w:rsidRPr="00552E5F" w:rsidRDefault="00805AC9" w:rsidP="00CC5941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Rashad, H. </w:t>
      </w:r>
      <w:r w:rsidR="000327BE">
        <w:rPr>
          <w:rFonts w:ascii="Times-Bold" w:hAnsi="Times-Bold" w:cs="Times-Bold"/>
          <w:noProof w:val="0"/>
          <w:sz w:val="22"/>
          <w:szCs w:val="22"/>
          <w:lang w:eastAsia="en-US"/>
        </w:rPr>
        <w:t>&amp;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. Khadr</w:t>
      </w:r>
      <w:r w:rsidR="000327BE">
        <w:rPr>
          <w:rFonts w:ascii="Times-Bold" w:hAnsi="Times-Bold" w:cs="Times-Bold"/>
          <w:noProof w:val="0"/>
          <w:sz w:val="22"/>
          <w:szCs w:val="22"/>
          <w:lang w:eastAsia="en-US"/>
        </w:rPr>
        <w:t>, Z</w:t>
      </w:r>
      <w:r w:rsidR="00552E5F">
        <w:rPr>
          <w:rFonts w:ascii="Times-Bold" w:hAnsi="Times-Bold" w:cs="Times-Bold"/>
          <w:noProof w:val="0"/>
          <w:sz w:val="22"/>
          <w:szCs w:val="22"/>
          <w:lang w:eastAsia="en-US"/>
        </w:rPr>
        <w:t>.  (2014</w:t>
      </w:r>
      <w:r w:rsidR="008508C8">
        <w:rPr>
          <w:rFonts w:ascii="Times-Bold" w:hAnsi="Times-Bold" w:cs="Times-Bold"/>
          <w:noProof w:val="0"/>
          <w:sz w:val="22"/>
          <w:szCs w:val="22"/>
          <w:lang w:eastAsia="en-US"/>
        </w:rPr>
        <w:t>)</w:t>
      </w:r>
      <w:r w:rsidR="00CC5941">
        <w:rPr>
          <w:rFonts w:ascii="Times-Bold" w:hAnsi="Times-Bold" w:cs="Times-Bold"/>
          <w:noProof w:val="0"/>
          <w:sz w:val="22"/>
          <w:szCs w:val="22"/>
          <w:lang w:eastAsia="en-US"/>
        </w:rPr>
        <w:t>. “</w:t>
      </w:r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Measurement of Health Equity as </w:t>
      </w:r>
      <w:r w:rsidR="008508C8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a Driver for Impacting Policies.” </w:t>
      </w:r>
      <w:r w:rsid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Health Promotion International. 29 (supplement 1):i68-i83.</w:t>
      </w:r>
    </w:p>
    <w:p w:rsidR="000327BE" w:rsidRDefault="000327BE" w:rsidP="00406990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proofErr w:type="spellStart"/>
      <w:r>
        <w:rPr>
          <w:rFonts w:ascii="Times-Bold" w:hAnsi="Times-Bold" w:cs="Times-Bold"/>
          <w:noProof w:val="0"/>
          <w:sz w:val="22"/>
          <w:szCs w:val="22"/>
          <w:lang w:eastAsia="en-US"/>
        </w:rPr>
        <w:t>Shabaan</w:t>
      </w:r>
      <w:proofErr w:type="spellEnd"/>
      <w:r>
        <w:rPr>
          <w:rFonts w:ascii="Times-Bold" w:hAnsi="Times-Bold" w:cs="Times-Bold"/>
          <w:noProof w:val="0"/>
          <w:sz w:val="22"/>
          <w:szCs w:val="22"/>
          <w:lang w:eastAsia="en-US"/>
        </w:rPr>
        <w:t>, M.,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Ahmed, 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>W.</w:t>
      </w:r>
      <w:proofErr w:type="gramStart"/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Khadr</w:t>
      </w:r>
      <w:proofErr w:type="gramEnd"/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,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Z. &amp;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El Sayed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>, H.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(201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>4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)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>.</w:t>
      </w:r>
      <w:r w:rsidRPr="000327BE">
        <w:t xml:space="preserve"> </w:t>
      </w:r>
      <w:r>
        <w:t>“</w:t>
      </w:r>
      <w:r w:rsidRPr="000327BE">
        <w:rPr>
          <w:rFonts w:ascii="Times-Bold" w:hAnsi="Times-Bold" w:cs="Times-Bold"/>
          <w:noProof w:val="0"/>
          <w:sz w:val="22"/>
          <w:szCs w:val="22"/>
          <w:lang w:eastAsia="en-US"/>
        </w:rPr>
        <w:t>Rising cesarean section rates, a patient's perspective: experience from a high birth rate country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.” </w:t>
      </w:r>
      <w:r w:rsidRPr="000327BE">
        <w:rPr>
          <w:rFonts w:ascii="Times-Bold" w:hAnsi="Times-Bold" w:cs="Times-Bold"/>
          <w:noProof w:val="0"/>
          <w:sz w:val="22"/>
          <w:szCs w:val="22"/>
          <w:lang w:eastAsia="en-US"/>
        </w:rPr>
        <w:t>Clinical and experimental obstetrics &amp; g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>ynecology:</w:t>
      </w:r>
      <w:r w:rsidRPr="000327BE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41(4):436-9.</w:t>
      </w:r>
    </w:p>
    <w:p w:rsidR="00805AC9" w:rsidRDefault="00805AC9" w:rsidP="007A4CBC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proofErr w:type="spellStart"/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Mowafi</w:t>
      </w:r>
      <w:proofErr w:type="spellEnd"/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, M., Khadr,</w:t>
      </w:r>
      <w:r w:rsidR="000327BE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Z.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</w:t>
      </w:r>
      <w:proofErr w:type="spellStart"/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Kawachi</w:t>
      </w:r>
      <w:proofErr w:type="spellEnd"/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,</w:t>
      </w:r>
      <w:r w:rsidR="000327BE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I.</w:t>
      </w:r>
      <w:proofErr w:type="gramStart"/>
      <w:r w:rsidR="000327BE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Subramanian</w:t>
      </w:r>
      <w:proofErr w:type="gramEnd"/>
      <w:r>
        <w:rPr>
          <w:rFonts w:ascii="Times-Bold" w:hAnsi="Times-Bold" w:cs="Times-Bold"/>
          <w:noProof w:val="0"/>
          <w:sz w:val="22"/>
          <w:szCs w:val="22"/>
          <w:lang w:eastAsia="en-US"/>
        </w:rPr>
        <w:t>,</w:t>
      </w:r>
      <w:r w:rsidR="000327BE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S.V., 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Hill</w:t>
      </w:r>
      <w:r w:rsidR="000327BE">
        <w:rPr>
          <w:rFonts w:ascii="Times-Bold" w:hAnsi="Times-Bold" w:cs="Times-Bold"/>
          <w:noProof w:val="0"/>
          <w:sz w:val="22"/>
          <w:szCs w:val="22"/>
          <w:lang w:eastAsia="en-US"/>
        </w:rPr>
        <w:t>, A.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r w:rsidR="000327BE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&amp; </w:t>
      </w:r>
      <w:proofErr w:type="spellStart"/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Bennett</w:t>
      </w:r>
      <w:r w:rsidR="000327BE">
        <w:rPr>
          <w:rFonts w:ascii="Times-Bold" w:hAnsi="Times-Bold" w:cs="Times-Bold"/>
          <w:noProof w:val="0"/>
          <w:sz w:val="22"/>
          <w:szCs w:val="22"/>
          <w:lang w:eastAsia="en-US"/>
        </w:rPr>
        <w:t>,G</w:t>
      </w:r>
      <w:proofErr w:type="spellEnd"/>
      <w:r w:rsidR="000327BE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. 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(201</w:t>
      </w:r>
      <w:r w:rsidR="000327BE">
        <w:rPr>
          <w:rFonts w:ascii="Times-Bold" w:hAnsi="Times-Bold" w:cs="Times-Bold"/>
          <w:noProof w:val="0"/>
          <w:sz w:val="22"/>
          <w:szCs w:val="22"/>
          <w:lang w:eastAsia="en-US"/>
        </w:rPr>
        <w:t>4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), "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>Socioeconomic status and obesity in Cairo, Egypt: A heavy burden for all.”</w:t>
      </w:r>
      <w:r w:rsid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J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>ournal of Epidemiology and Global Health, 4, 13-21.</w:t>
      </w:r>
    </w:p>
    <w:p w:rsidR="00757FB6" w:rsidRPr="000138B3" w:rsidRDefault="00757FB6" w:rsidP="00406990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Khadr, Z.</w:t>
      </w:r>
      <w:r w:rsidR="000327BE">
        <w:rPr>
          <w:rFonts w:ascii="Times-Bold" w:hAnsi="Times-Bold" w:cs="Times-Bold"/>
          <w:noProof w:val="0"/>
          <w:sz w:val="22"/>
          <w:szCs w:val="22"/>
          <w:lang w:eastAsia="en-US"/>
        </w:rPr>
        <w:t>,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Rashad, </w:t>
      </w:r>
      <w:r w:rsidR="000327BE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H., 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Watts, </w:t>
      </w:r>
      <w:r w:rsidR="000327BE">
        <w:rPr>
          <w:rFonts w:ascii="Times-Bold" w:hAnsi="Times-Bold" w:cs="Times-Bold"/>
          <w:noProof w:val="0"/>
          <w:sz w:val="22"/>
          <w:szCs w:val="22"/>
          <w:lang w:eastAsia="en-US"/>
        </w:rPr>
        <w:t>S. &amp;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Salem</w:t>
      </w:r>
      <w:r w:rsidR="000327BE">
        <w:rPr>
          <w:rFonts w:ascii="Times-Bold" w:hAnsi="Times-Bold" w:cs="Times-Bold"/>
          <w:noProof w:val="0"/>
          <w:sz w:val="22"/>
          <w:szCs w:val="22"/>
          <w:lang w:eastAsia="en-US"/>
        </w:rPr>
        <w:t>,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proofErr w:type="gramStart"/>
      <w:r w:rsidR="000327BE">
        <w:rPr>
          <w:rFonts w:ascii="Times-Bold" w:hAnsi="Times-Bold" w:cs="Times-Bold"/>
          <w:noProof w:val="0"/>
          <w:sz w:val="22"/>
          <w:szCs w:val="22"/>
          <w:lang w:eastAsia="en-US"/>
        </w:rPr>
        <w:t>M.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(</w:t>
      </w:r>
      <w:proofErr w:type="gramEnd"/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2012), "“Health inequities: Social determinants and policy implications”," in Public Health in the Arab World,</w:t>
      </w:r>
      <w:r w:rsidR="00406990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I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. </w:t>
      </w:r>
      <w:proofErr w:type="spellStart"/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Nuwayhid</w:t>
      </w:r>
      <w:proofErr w:type="spellEnd"/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M. Khawaja, S. </w:t>
      </w:r>
      <w:proofErr w:type="spellStart"/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Jabbour</w:t>
      </w:r>
      <w:proofErr w:type="spellEnd"/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and R. </w:t>
      </w:r>
      <w:proofErr w:type="spellStart"/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Giacaman</w:t>
      </w:r>
      <w:proofErr w:type="spellEnd"/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</w:t>
      </w:r>
      <w:r w:rsidR="00406990">
        <w:rPr>
          <w:rFonts w:ascii="Times-Bold" w:hAnsi="Times-Bold" w:cs="Times-Bold"/>
          <w:noProof w:val="0"/>
          <w:sz w:val="22"/>
          <w:szCs w:val="22"/>
          <w:lang w:eastAsia="en-US"/>
        </w:rPr>
        <w:t>(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Eds.), New York, United States of America: Cambridge University press, 61-74</w:t>
      </w:r>
      <w:r w:rsidRPr="000138B3">
        <w:rPr>
          <w:rFonts w:ascii="Times-Bold" w:hAnsi="Times-Bold" w:cs="Times-Bold"/>
          <w:noProof w:val="0"/>
          <w:sz w:val="22"/>
          <w:szCs w:val="22"/>
          <w:rtl/>
          <w:lang w:eastAsia="en-US"/>
        </w:rPr>
        <w:t>.</w:t>
      </w:r>
    </w:p>
    <w:p w:rsidR="00757FB6" w:rsidRPr="000138B3" w:rsidRDefault="000327BE" w:rsidP="00406990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>
        <w:rPr>
          <w:rFonts w:ascii="Times-Bold" w:hAnsi="Times-Bold" w:cs="Times-Bold"/>
          <w:noProof w:val="0"/>
          <w:sz w:val="22"/>
          <w:szCs w:val="22"/>
          <w:lang w:eastAsia="en-US"/>
        </w:rPr>
        <w:t>Rashad, H. &amp;</w:t>
      </w:r>
      <w:r w:rsidR="00757FB6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Khadr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>, A.</w:t>
      </w:r>
      <w:r w:rsidR="00757FB6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(2012), "Knowledge Gaps: The Agenda for Research and Action," in Public Health in the Arab World, </w:t>
      </w:r>
      <w:proofErr w:type="gramStart"/>
      <w:r w:rsidR="00406990">
        <w:rPr>
          <w:rFonts w:ascii="Times-Bold" w:hAnsi="Times-Bold" w:cs="Times-Bold"/>
          <w:noProof w:val="0"/>
          <w:sz w:val="22"/>
          <w:szCs w:val="22"/>
          <w:lang w:eastAsia="en-US"/>
        </w:rPr>
        <w:t>I</w:t>
      </w:r>
      <w:r w:rsidR="00406990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.</w:t>
      </w:r>
      <w:proofErr w:type="gramEnd"/>
      <w:r w:rsidR="00406990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proofErr w:type="spellStart"/>
      <w:r w:rsidR="00406990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Nuwayhid</w:t>
      </w:r>
      <w:proofErr w:type="spellEnd"/>
      <w:r w:rsidR="00406990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M. Khawaja, S. </w:t>
      </w:r>
      <w:proofErr w:type="spellStart"/>
      <w:r w:rsidR="00406990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Jabbour</w:t>
      </w:r>
      <w:proofErr w:type="spellEnd"/>
      <w:r w:rsidR="00406990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and R. </w:t>
      </w:r>
      <w:proofErr w:type="spellStart"/>
      <w:r w:rsidR="00406990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Giacaman</w:t>
      </w:r>
      <w:proofErr w:type="spellEnd"/>
      <w:r w:rsidR="00406990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</w:t>
      </w:r>
      <w:r w:rsidR="00406990">
        <w:rPr>
          <w:rFonts w:ascii="Times-Bold" w:hAnsi="Times-Bold" w:cs="Times-Bold"/>
          <w:noProof w:val="0"/>
          <w:sz w:val="22"/>
          <w:szCs w:val="22"/>
          <w:lang w:eastAsia="en-US"/>
        </w:rPr>
        <w:t>(</w:t>
      </w:r>
      <w:r w:rsidR="00406990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Eds.)</w:t>
      </w:r>
      <w:r w:rsidR="00406990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.  </w:t>
      </w:r>
      <w:r w:rsidR="00757FB6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New York, United States of America: Cambridge University press, 106-116</w:t>
      </w:r>
      <w:r w:rsidR="00757FB6" w:rsidRPr="000138B3">
        <w:rPr>
          <w:rFonts w:ascii="Times-Bold" w:hAnsi="Times-Bold" w:cs="Times-Bold"/>
          <w:noProof w:val="0"/>
          <w:sz w:val="22"/>
          <w:szCs w:val="22"/>
          <w:rtl/>
          <w:lang w:eastAsia="en-US"/>
        </w:rPr>
        <w:t>.</w:t>
      </w:r>
    </w:p>
    <w:p w:rsidR="00757FB6" w:rsidRPr="000138B3" w:rsidRDefault="00C7319D" w:rsidP="00406990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proofErr w:type="spellStart"/>
      <w:r>
        <w:rPr>
          <w:rFonts w:ascii="Times-Bold" w:hAnsi="Times-Bold" w:cs="Times-Bold"/>
          <w:noProof w:val="0"/>
          <w:sz w:val="22"/>
          <w:szCs w:val="22"/>
          <w:lang w:eastAsia="en-US"/>
        </w:rPr>
        <w:t>Shabaan</w:t>
      </w:r>
      <w:proofErr w:type="spellEnd"/>
      <w:r>
        <w:rPr>
          <w:rFonts w:ascii="Times-Bold" w:hAnsi="Times-Bold" w:cs="Times-Bold"/>
          <w:noProof w:val="0"/>
          <w:sz w:val="22"/>
          <w:szCs w:val="22"/>
          <w:lang w:eastAsia="en-US"/>
        </w:rPr>
        <w:t>, M.,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Ahmed, 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>W.</w:t>
      </w:r>
      <w:proofErr w:type="gramStart"/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Khadr</w:t>
      </w:r>
      <w:proofErr w:type="gramEnd"/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,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Z. &amp;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El Sayed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>, H.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r w:rsidR="00757FB6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(2012), "Obstetricians' perspective towards cesarean section delivery based on professional level: experience from Egypt.," Archives of gynecology and obstetrics, 286, 317-323</w:t>
      </w:r>
      <w:r w:rsidR="00757FB6" w:rsidRPr="00552E5F">
        <w:rPr>
          <w:rFonts w:ascii="Times-Bold" w:hAnsi="Times-Bold" w:cs="Times-Bold"/>
          <w:noProof w:val="0"/>
          <w:sz w:val="22"/>
          <w:szCs w:val="22"/>
          <w:rtl/>
          <w:lang w:eastAsia="en-US"/>
        </w:rPr>
        <w:t>.</w:t>
      </w:r>
    </w:p>
    <w:p w:rsidR="00757FB6" w:rsidRDefault="00757FB6" w:rsidP="00406990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proofErr w:type="spellStart"/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lastRenderedPageBreak/>
        <w:t>Mowafi</w:t>
      </w:r>
      <w:proofErr w:type="spellEnd"/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, M., Khadr,</w:t>
      </w:r>
      <w:r w:rsidR="00C7319D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A., 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Bennett,</w:t>
      </w:r>
      <w:r w:rsidR="00C7319D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G., 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Hill,</w:t>
      </w:r>
      <w:r w:rsidR="00C7319D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A., </w:t>
      </w:r>
      <w:proofErr w:type="spellStart"/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Kawachi</w:t>
      </w:r>
      <w:proofErr w:type="spellEnd"/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,</w:t>
      </w:r>
      <w:r w:rsidR="00C7319D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I.&amp;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Subramanian</w:t>
      </w:r>
      <w:r w:rsidR="00C7319D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S.V. 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(2012), "Is access to neighborhood green space associated with BMI among Egyptians? A</w:t>
      </w:r>
      <w:r w:rsidR="00406990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multilevel study of Cairo neighborhoods," Health and Place, 18, 385-390</w:t>
      </w:r>
    </w:p>
    <w:p w:rsidR="000138B3" w:rsidRPr="00552E5F" w:rsidRDefault="000138B3" w:rsidP="00406990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Khadr, Z. (2012), "Differences in Self</w:t>
      </w:r>
      <w:r w:rsidR="00805AC9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-</w:t>
      </w:r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Reported Physical Limitation </w:t>
      </w:r>
      <w:r w:rsidR="000327BE">
        <w:rPr>
          <w:rFonts w:ascii="Times-Bold" w:hAnsi="Times-Bold" w:cs="Times-Bold"/>
          <w:noProof w:val="0"/>
          <w:sz w:val="22"/>
          <w:szCs w:val="22"/>
          <w:lang w:eastAsia="en-US"/>
        </w:rPr>
        <w:t>a</w:t>
      </w:r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mong Older Women and Men in Ismailia Egypt," The journal of Gerontology, Series B: Social Science, 67B, 605-617.</w:t>
      </w:r>
    </w:p>
    <w:p w:rsidR="0025280C" w:rsidRDefault="0025280C" w:rsidP="00406990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Khadr, Z. (2012). “Changes in the Demographic Profile of the Egyptian Population: Prospects and implications.”  </w:t>
      </w:r>
      <w:r w:rsidR="001172D5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In Population dynamics in Muslim countries: Assembling the jigsaw, </w:t>
      </w:r>
      <w:proofErr w:type="spellStart"/>
      <w:r w:rsidR="001172D5">
        <w:rPr>
          <w:rFonts w:ascii="Times-Bold" w:hAnsi="Times-Bold" w:cs="Times-Bold"/>
          <w:noProof w:val="0"/>
          <w:sz w:val="22"/>
          <w:szCs w:val="22"/>
          <w:lang w:eastAsia="en-US"/>
        </w:rPr>
        <w:t>Groth</w:t>
      </w:r>
      <w:proofErr w:type="spellEnd"/>
      <w:r w:rsidR="001172D5">
        <w:rPr>
          <w:rFonts w:ascii="Times-Bold" w:hAnsi="Times-Bold" w:cs="Times-Bold"/>
          <w:noProof w:val="0"/>
          <w:sz w:val="22"/>
          <w:szCs w:val="22"/>
          <w:lang w:eastAsia="en-US"/>
        </w:rPr>
        <w:t>, H. &amp; Sousa-Poza, A. (eds.): Springer.</w:t>
      </w:r>
    </w:p>
    <w:p w:rsidR="000D7C21" w:rsidRPr="000D7C21" w:rsidRDefault="000D7C21" w:rsidP="00065562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 w:rsidRPr="000D7C21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Sayed, Hussein, </w:t>
      </w:r>
      <w:proofErr w:type="spellStart"/>
      <w:r w:rsidRPr="000D7C21">
        <w:rPr>
          <w:rFonts w:ascii="Times-Bold" w:hAnsi="Times-Bold" w:cs="Times-Bold"/>
          <w:noProof w:val="0"/>
          <w:sz w:val="22"/>
          <w:szCs w:val="22"/>
          <w:lang w:eastAsia="en-US"/>
        </w:rPr>
        <w:t>Abdalla</w:t>
      </w:r>
      <w:proofErr w:type="spellEnd"/>
      <w:r w:rsidRPr="000D7C21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Ali &amp; </w:t>
      </w:r>
      <w:proofErr w:type="spellStart"/>
      <w:r w:rsidRPr="000D7C21">
        <w:rPr>
          <w:rFonts w:ascii="Times-Bold" w:hAnsi="Times-Bold" w:cs="Times-Bold"/>
          <w:noProof w:val="0"/>
          <w:sz w:val="22"/>
          <w:szCs w:val="22"/>
          <w:lang w:eastAsia="en-US"/>
        </w:rPr>
        <w:t>Khadr</w:t>
      </w:r>
      <w:proofErr w:type="spellEnd"/>
      <w:r w:rsidRPr="000D7C21">
        <w:rPr>
          <w:rFonts w:ascii="Times-Bold" w:hAnsi="Times-Bold" w:cs="Times-Bold"/>
          <w:noProof w:val="0"/>
          <w:sz w:val="22"/>
          <w:szCs w:val="22"/>
          <w:lang w:eastAsia="en-US"/>
        </w:rPr>
        <w:t>, Zeinab. (2011) “Human capital and income security: a new methodological approach.” Proceedings of the tenth Islamic Countries Conference on Statistical Sciences ICCS-X: Statistics for Development and good governance,</w:t>
      </w:r>
      <w:r w:rsidR="00065562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r w:rsidRPr="000D7C21">
        <w:rPr>
          <w:rFonts w:ascii="Times-Bold" w:hAnsi="Times-Bold" w:cs="Times-Bold"/>
          <w:noProof w:val="0"/>
          <w:sz w:val="22"/>
          <w:szCs w:val="22"/>
          <w:lang w:eastAsia="en-US"/>
        </w:rPr>
        <w:t>VOL II: 998-1030.</w:t>
      </w:r>
    </w:p>
    <w:p w:rsidR="000138B3" w:rsidRPr="00552E5F" w:rsidRDefault="000138B3" w:rsidP="000D7C21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proofErr w:type="spellStart"/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Khadr</w:t>
      </w:r>
      <w:proofErr w:type="spellEnd"/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Z. (2011), "Differences </w:t>
      </w:r>
      <w:r w:rsidR="00270EC8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in</w:t>
      </w:r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levels of social integration among older women and men in Egypt," Journal of </w:t>
      </w:r>
      <w:r w:rsidR="000327BE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Cross Cultural Gerontology</w:t>
      </w:r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, 26, 137-156.</w:t>
      </w:r>
    </w:p>
    <w:p w:rsidR="000138B3" w:rsidRPr="000138B3" w:rsidRDefault="00C7319D" w:rsidP="00406990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 w:rsidRPr="00C7319D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Salgado de Snyder, 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N., </w:t>
      </w:r>
      <w:proofErr w:type="spellStart"/>
      <w:r w:rsidRPr="00C7319D">
        <w:rPr>
          <w:rFonts w:ascii="Times-Bold" w:hAnsi="Times-Bold" w:cs="Times-Bold"/>
          <w:noProof w:val="0"/>
          <w:sz w:val="22"/>
          <w:szCs w:val="22"/>
          <w:lang w:eastAsia="en-US"/>
        </w:rPr>
        <w:t>Friel</w:t>
      </w:r>
      <w:proofErr w:type="spellEnd"/>
      <w:r w:rsidRPr="00C7319D">
        <w:rPr>
          <w:rFonts w:ascii="Times-Bold" w:hAnsi="Times-Bold" w:cs="Times-Bold"/>
          <w:noProof w:val="0"/>
          <w:sz w:val="22"/>
          <w:szCs w:val="22"/>
          <w:lang w:eastAsia="en-US"/>
        </w:rPr>
        <w:t>,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S., </w:t>
      </w:r>
      <w:proofErr w:type="spellStart"/>
      <w:r w:rsidRPr="00C7319D">
        <w:rPr>
          <w:rFonts w:ascii="Times-Bold" w:hAnsi="Times-Bold" w:cs="Times-Bold"/>
          <w:noProof w:val="0"/>
          <w:sz w:val="22"/>
          <w:szCs w:val="22"/>
          <w:lang w:eastAsia="en-US"/>
        </w:rPr>
        <w:t>Fotso</w:t>
      </w:r>
      <w:proofErr w:type="spellEnd"/>
      <w:r w:rsidRPr="00C7319D">
        <w:rPr>
          <w:rFonts w:ascii="Times-Bold" w:hAnsi="Times-Bold" w:cs="Times-Bold"/>
          <w:noProof w:val="0"/>
          <w:sz w:val="22"/>
          <w:szCs w:val="22"/>
          <w:lang w:eastAsia="en-US"/>
        </w:rPr>
        <w:t>,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J., </w:t>
      </w:r>
      <w:r w:rsidRPr="00C7319D">
        <w:rPr>
          <w:rFonts w:ascii="Times-Bold" w:hAnsi="Times-Bold" w:cs="Times-Bold"/>
          <w:noProof w:val="0"/>
          <w:sz w:val="22"/>
          <w:szCs w:val="22"/>
          <w:lang w:eastAsia="en-US"/>
        </w:rPr>
        <w:t>Khadr,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Z.,</w:t>
      </w:r>
      <w:r w:rsidRPr="00C7319D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proofErr w:type="spellStart"/>
      <w:r w:rsidRPr="00C7319D">
        <w:rPr>
          <w:rFonts w:ascii="Times-Bold" w:hAnsi="Times-Bold" w:cs="Times-Bold"/>
          <w:noProof w:val="0"/>
          <w:sz w:val="22"/>
          <w:szCs w:val="22"/>
          <w:lang w:eastAsia="en-US"/>
        </w:rPr>
        <w:t>Meresman</w:t>
      </w:r>
      <w:proofErr w:type="spellEnd"/>
      <w:r w:rsidRPr="00C7319D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S., </w:t>
      </w:r>
      <w:proofErr w:type="spellStart"/>
      <w:r w:rsidRPr="00C7319D">
        <w:rPr>
          <w:rFonts w:ascii="Times-Bold" w:hAnsi="Times-Bold" w:cs="Times-Bold"/>
          <w:noProof w:val="0"/>
          <w:sz w:val="22"/>
          <w:szCs w:val="22"/>
          <w:lang w:eastAsia="en-US"/>
        </w:rPr>
        <w:t>Monge</w:t>
      </w:r>
      <w:proofErr w:type="spellEnd"/>
      <w:r w:rsidRPr="00C7319D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>P. &amp;</w:t>
      </w:r>
      <w:r w:rsidRPr="00C7319D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proofErr w:type="spellStart"/>
      <w:r w:rsidRPr="00C7319D">
        <w:rPr>
          <w:rFonts w:ascii="Times-Bold" w:hAnsi="Times-Bold" w:cs="Times-Bold"/>
          <w:noProof w:val="0"/>
          <w:sz w:val="22"/>
          <w:szCs w:val="22"/>
          <w:lang w:eastAsia="en-US"/>
        </w:rPr>
        <w:t>Patil-Deshmukh</w:t>
      </w:r>
      <w:proofErr w:type="spellEnd"/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A. </w:t>
      </w:r>
      <w:r w:rsidR="000138B3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(2011), "Social Conditions and Urban Health Inequities: Realities, Challenges and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r w:rsidR="000138B3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Opportunities to </w:t>
      </w:r>
      <w:r w:rsidR="00757FB6">
        <w:rPr>
          <w:rFonts w:ascii="Times-Bold" w:hAnsi="Times-Bold" w:cs="Times-Bold"/>
          <w:noProof w:val="0"/>
          <w:sz w:val="22"/>
          <w:szCs w:val="22"/>
          <w:lang w:eastAsia="en-US"/>
        </w:rPr>
        <w:t>transform the Urban Lands</w:t>
      </w:r>
      <w:r w:rsidR="000138B3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cape through Research and Action”," Journal of Urban </w:t>
      </w:r>
      <w:proofErr w:type="gramStart"/>
      <w:r w:rsidR="000138B3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Health:,</w:t>
      </w:r>
      <w:proofErr w:type="gramEnd"/>
      <w:r w:rsidR="000138B3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88, 1183-1193</w:t>
      </w:r>
      <w:r w:rsidR="000138B3" w:rsidRPr="00552E5F">
        <w:rPr>
          <w:rFonts w:ascii="Times-Bold" w:hAnsi="Times-Bold" w:cs="Times-Bold"/>
          <w:noProof w:val="0"/>
          <w:sz w:val="22"/>
          <w:szCs w:val="22"/>
          <w:rtl/>
          <w:lang w:eastAsia="en-US"/>
        </w:rPr>
        <w:t>.</w:t>
      </w:r>
    </w:p>
    <w:p w:rsidR="000138B3" w:rsidRPr="000138B3" w:rsidRDefault="000138B3" w:rsidP="00406990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proofErr w:type="spellStart"/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Mowafi</w:t>
      </w:r>
      <w:proofErr w:type="spellEnd"/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M., Khadr, </w:t>
      </w:r>
      <w:r w:rsidR="00C7319D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Z., 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Subramanian, </w:t>
      </w:r>
      <w:r w:rsidR="00C7319D">
        <w:rPr>
          <w:rFonts w:ascii="Times-Bold" w:hAnsi="Times-Bold" w:cs="Times-Bold"/>
          <w:noProof w:val="0"/>
          <w:sz w:val="22"/>
          <w:szCs w:val="22"/>
          <w:lang w:eastAsia="en-US"/>
        </w:rPr>
        <w:t>S.V.,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Bennett, </w:t>
      </w:r>
      <w:r w:rsidR="00C7319D">
        <w:rPr>
          <w:rFonts w:ascii="Times-Bold" w:hAnsi="Times-Bold" w:cs="Times-Bold"/>
          <w:noProof w:val="0"/>
          <w:sz w:val="22"/>
          <w:szCs w:val="22"/>
          <w:lang w:eastAsia="en-US"/>
        </w:rPr>
        <w:t>G.,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Hill,</w:t>
      </w:r>
      <w:r w:rsidR="00C7319D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A.&amp;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proofErr w:type="spellStart"/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Kawachi</w:t>
      </w:r>
      <w:proofErr w:type="spellEnd"/>
      <w:r w:rsidR="00C7319D">
        <w:rPr>
          <w:rFonts w:ascii="Times-Bold" w:hAnsi="Times-Bold" w:cs="Times-Bold"/>
          <w:noProof w:val="0"/>
          <w:sz w:val="22"/>
          <w:szCs w:val="22"/>
          <w:lang w:eastAsia="en-US"/>
        </w:rPr>
        <w:t>, I.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(2011), "“Are neighborhood education levels associated with BMI among adults in Cairo, Egypt?”," Social science and medicine, 72, 1274-1283</w:t>
      </w:r>
      <w:r w:rsidRPr="00552E5F">
        <w:rPr>
          <w:rFonts w:ascii="Times-Bold" w:hAnsi="Times-Bold" w:cs="Times-Bold"/>
          <w:noProof w:val="0"/>
          <w:sz w:val="22"/>
          <w:szCs w:val="22"/>
          <w:rtl/>
          <w:lang w:eastAsia="en-US"/>
        </w:rPr>
        <w:t>.</w:t>
      </w:r>
    </w:p>
    <w:p w:rsidR="000138B3" w:rsidRPr="000138B3" w:rsidRDefault="00757FB6" w:rsidP="00406990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>
        <w:rPr>
          <w:rFonts w:ascii="Times-Bold" w:hAnsi="Times-Bold" w:cs="Times-Bold"/>
          <w:noProof w:val="0"/>
          <w:sz w:val="22"/>
          <w:szCs w:val="22"/>
          <w:lang w:eastAsia="en-US"/>
        </w:rPr>
        <w:t>K</w:t>
      </w:r>
      <w:r w:rsidR="000138B3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hadr, Z. A. (2011), "Poor urban boy</w:t>
      </w:r>
      <w:r w:rsidR="00406990">
        <w:rPr>
          <w:rFonts w:ascii="Times-Bold" w:hAnsi="Times-Bold" w:cs="Times-Bold"/>
          <w:noProof w:val="0"/>
          <w:sz w:val="22"/>
          <w:szCs w:val="22"/>
          <w:lang w:eastAsia="en-US"/>
        </w:rPr>
        <w:t>s: T</w:t>
      </w:r>
      <w:r w:rsidR="000138B3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heir </w:t>
      </w:r>
      <w:proofErr w:type="spellStart"/>
      <w:r w:rsidR="000138B3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delimma</w:t>
      </w:r>
      <w:proofErr w:type="spellEnd"/>
      <w:r w:rsidR="000138B3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of school or work," in Cairo: A city in transition.  UN</w:t>
      </w:r>
      <w:r w:rsidR="00301F8C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r w:rsidR="000138B3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habitat</w:t>
      </w:r>
      <w:r w:rsidR="00890D8D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r w:rsidR="000138B3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series: Cities and citizens, Nairobi, Kenya: UN Habitat, 168-169</w:t>
      </w:r>
      <w:r w:rsidR="000138B3" w:rsidRPr="000138B3">
        <w:rPr>
          <w:rFonts w:ascii="Times-Bold" w:hAnsi="Times-Bold" w:cs="Times-Bold"/>
          <w:noProof w:val="0"/>
          <w:sz w:val="22"/>
          <w:szCs w:val="22"/>
          <w:rtl/>
          <w:lang w:eastAsia="en-US"/>
        </w:rPr>
        <w:t>.</w:t>
      </w:r>
    </w:p>
    <w:p w:rsidR="000138B3" w:rsidRPr="000138B3" w:rsidRDefault="000138B3" w:rsidP="00406990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Khadr, Z. A. (20</w:t>
      </w:r>
      <w:r w:rsidR="00757FB6">
        <w:rPr>
          <w:rFonts w:ascii="Times-Bold" w:hAnsi="Times-Bold" w:cs="Times-Bold"/>
          <w:noProof w:val="0"/>
          <w:sz w:val="22"/>
          <w:szCs w:val="22"/>
          <w:lang w:eastAsia="en-US"/>
        </w:rPr>
        <w:t>11), "Publi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c safety in Cairo: perception of changing security," in Cairo: A city in transition.  UN</w:t>
      </w:r>
      <w:r w:rsidR="00301F8C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habitat</w:t>
      </w:r>
      <w:r w:rsidR="00890D8D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series: Cities and citizens, Nairobi, Kenya: UN Habitat, 168-169</w:t>
      </w:r>
      <w:r w:rsidRPr="000138B3">
        <w:rPr>
          <w:rFonts w:ascii="Times-Bold" w:hAnsi="Times-Bold" w:cs="Times-Bold"/>
          <w:noProof w:val="0"/>
          <w:sz w:val="22"/>
          <w:szCs w:val="22"/>
          <w:rtl/>
          <w:lang w:eastAsia="en-US"/>
        </w:rPr>
        <w:t>.</w:t>
      </w:r>
    </w:p>
    <w:p w:rsidR="000138B3" w:rsidRPr="000138B3" w:rsidRDefault="000138B3" w:rsidP="00406990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Khadr, Z. A. (2011), "</w:t>
      </w:r>
      <w:proofErr w:type="spellStart"/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Zeinhum</w:t>
      </w:r>
      <w:proofErr w:type="spellEnd"/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, a model public private partnership slum transformation," in Cairo: A city in transition.  UN</w:t>
      </w:r>
      <w:r w:rsidR="00301F8C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habitat</w:t>
      </w:r>
      <w:r w:rsidR="00890D8D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r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series: Cities and citizens, Nairobi, Kenya: UN Habitat, 168-169</w:t>
      </w:r>
      <w:r w:rsidRPr="00552E5F">
        <w:rPr>
          <w:rFonts w:ascii="Times-Bold" w:hAnsi="Times-Bold" w:cs="Times-Bold"/>
          <w:noProof w:val="0"/>
          <w:sz w:val="22"/>
          <w:szCs w:val="22"/>
          <w:rtl/>
          <w:lang w:eastAsia="en-US"/>
        </w:rPr>
        <w:t>.</w:t>
      </w:r>
    </w:p>
    <w:p w:rsidR="00890D8D" w:rsidRDefault="00C7319D" w:rsidP="00406990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Khadr, Z. A. (2011).  </w:t>
      </w:r>
      <w:r w:rsidR="000138B3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"Demographic theories (in Arabic)," in Introduction in Demography and its application</w:t>
      </w:r>
      <w:proofErr w:type="gramStart"/>
      <w:r w:rsidR="000138B3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,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”  </w:t>
      </w:r>
      <w:r w:rsidR="000138B3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Hassan</w:t>
      </w:r>
      <w:proofErr w:type="gramEnd"/>
      <w:r w:rsidR="000138B3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proofErr w:type="spellStart"/>
      <w:r w:rsidR="000138B3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Zaki</w:t>
      </w:r>
      <w:proofErr w:type="spellEnd"/>
      <w:r w:rsidR="000138B3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,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>(</w:t>
      </w:r>
      <w:r w:rsidR="000138B3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Ed.)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.  </w:t>
      </w:r>
      <w:r w:rsidR="000138B3" w:rsidRPr="000138B3">
        <w:rPr>
          <w:rFonts w:ascii="Times-Bold" w:hAnsi="Times-Bold" w:cs="Times-Bold"/>
          <w:noProof w:val="0"/>
          <w:sz w:val="22"/>
          <w:szCs w:val="22"/>
          <w:lang w:eastAsia="en-US"/>
        </w:rPr>
        <w:t>Population Council.</w:t>
      </w:r>
    </w:p>
    <w:p w:rsidR="00E845C5" w:rsidRDefault="00E845C5" w:rsidP="00406990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>
        <w:rPr>
          <w:rFonts w:ascii="Times-Bold" w:hAnsi="Times-Bold" w:cs="Times-Bold"/>
          <w:noProof w:val="0"/>
          <w:sz w:val="22"/>
          <w:szCs w:val="22"/>
          <w:lang w:eastAsia="en-US"/>
        </w:rPr>
        <w:t>Khadr,</w:t>
      </w:r>
      <w:r w:rsidR="000327BE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r w:rsidR="00890D8D">
        <w:rPr>
          <w:rFonts w:ascii="Times-Bold" w:hAnsi="Times-Bold" w:cs="Times-Bold"/>
          <w:noProof w:val="0"/>
          <w:sz w:val="22"/>
          <w:szCs w:val="22"/>
          <w:lang w:eastAsia="en-US"/>
        </w:rPr>
        <w:t>Z.</w:t>
      </w:r>
      <w:proofErr w:type="gramStart"/>
      <w:r w:rsidR="00890D8D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Times-Bold" w:hAnsi="Times-Bold" w:cs="Times-Bold"/>
          <w:noProof w:val="0"/>
          <w:sz w:val="22"/>
          <w:szCs w:val="22"/>
          <w:lang w:eastAsia="en-US"/>
        </w:rPr>
        <w:t>Nour</w:t>
      </w:r>
      <w:proofErr w:type="spellEnd"/>
      <w:proofErr w:type="gramEnd"/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El </w:t>
      </w:r>
      <w:proofErr w:type="spellStart"/>
      <w:r>
        <w:rPr>
          <w:rFonts w:ascii="Times-Bold" w:hAnsi="Times-Bold" w:cs="Times-Bold"/>
          <w:noProof w:val="0"/>
          <w:sz w:val="22"/>
          <w:szCs w:val="22"/>
          <w:lang w:eastAsia="en-US"/>
        </w:rPr>
        <w:t>Dein</w:t>
      </w:r>
      <w:proofErr w:type="spellEnd"/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M and </w:t>
      </w:r>
      <w:proofErr w:type="spellStart"/>
      <w:r>
        <w:rPr>
          <w:rFonts w:ascii="Times-Bold" w:hAnsi="Times-Bold" w:cs="Times-Bold"/>
          <w:noProof w:val="0"/>
          <w:sz w:val="22"/>
          <w:szCs w:val="22"/>
          <w:lang w:eastAsia="en-US"/>
        </w:rPr>
        <w:t>Hamed</w:t>
      </w:r>
      <w:proofErr w:type="spellEnd"/>
      <w:r>
        <w:rPr>
          <w:rFonts w:ascii="Times-Bold" w:hAnsi="Times-Bold" w:cs="Times-Bold"/>
          <w:noProof w:val="0"/>
          <w:sz w:val="22"/>
          <w:szCs w:val="22"/>
          <w:lang w:eastAsia="en-US"/>
        </w:rPr>
        <w:t>, R (</w:t>
      </w:r>
      <w:r w:rsidR="00D27843">
        <w:rPr>
          <w:rFonts w:ascii="Times-Bold" w:hAnsi="Times-Bold" w:cs="Times-Bold"/>
          <w:noProof w:val="0"/>
          <w:sz w:val="22"/>
          <w:szCs w:val="22"/>
          <w:lang w:eastAsia="en-US"/>
        </w:rPr>
        <w:t>2010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>).  “</w:t>
      </w:r>
      <w:r w:rsidRPr="00E845C5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Using GIS in Constructing Area-based Physical DeprivationIndex in Cairo Governorate, </w:t>
      </w:r>
      <w:smartTag w:uri="urn:schemas-microsoft-com:office:smarttags" w:element="country-region">
        <w:smartTag w:uri="urn:schemas-microsoft-com:office:smarttags" w:element="place">
          <w:r w:rsidRPr="00E845C5">
            <w:rPr>
              <w:rFonts w:ascii="Times-Bold" w:hAnsi="Times-Bold" w:cs="Times-Bold"/>
              <w:noProof w:val="0"/>
              <w:sz w:val="22"/>
              <w:szCs w:val="22"/>
              <w:lang w:eastAsia="en-US"/>
            </w:rPr>
            <w:t>Egypt</w:t>
          </w:r>
        </w:smartTag>
      </w:smartTag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.”  </w:t>
      </w:r>
      <w:proofErr w:type="gramStart"/>
      <w:r>
        <w:rPr>
          <w:rFonts w:ascii="Times-Bold" w:hAnsi="Times-Bold" w:cs="Times-Bold"/>
          <w:noProof w:val="0"/>
          <w:sz w:val="22"/>
          <w:szCs w:val="22"/>
          <w:lang w:eastAsia="en-US"/>
        </w:rPr>
        <w:t>Habitat</w:t>
      </w:r>
      <w:r w:rsidR="00C7319D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International</w:t>
      </w:r>
      <w:proofErr w:type="gramEnd"/>
      <w:r w:rsidR="00C7319D" w:rsidRPr="00C7319D">
        <w:t xml:space="preserve"> </w:t>
      </w:r>
      <w:r w:rsidR="00C7319D" w:rsidRPr="00C7319D">
        <w:rPr>
          <w:rFonts w:ascii="Times-Bold" w:hAnsi="Times-Bold" w:cs="Times-Bold"/>
          <w:noProof w:val="0"/>
          <w:sz w:val="22"/>
          <w:szCs w:val="22"/>
          <w:lang w:eastAsia="en-US"/>
        </w:rPr>
        <w:t>34(2):264-272.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>.</w:t>
      </w:r>
    </w:p>
    <w:p w:rsidR="00E845C5" w:rsidRPr="00E845C5" w:rsidRDefault="000327BE" w:rsidP="00406990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>
        <w:rPr>
          <w:rFonts w:ascii="Times-Bold" w:hAnsi="Times-Bold" w:cs="Times-Bold"/>
          <w:noProof w:val="0"/>
          <w:sz w:val="22"/>
          <w:szCs w:val="22"/>
          <w:lang w:eastAsia="en-US"/>
        </w:rPr>
        <w:t>Khadr, Z.</w:t>
      </w:r>
      <w:r w:rsidR="00E845C5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(</w:t>
      </w:r>
      <w:r w:rsidR="00D27843">
        <w:rPr>
          <w:rFonts w:ascii="Times-Bold" w:hAnsi="Times-Bold" w:cs="Times-Bold"/>
          <w:noProof w:val="0"/>
          <w:sz w:val="22"/>
          <w:szCs w:val="22"/>
          <w:lang w:eastAsia="en-US"/>
        </w:rPr>
        <w:t>2009</w:t>
      </w:r>
      <w:r w:rsidR="00E845C5">
        <w:rPr>
          <w:rFonts w:ascii="Times-Bold" w:hAnsi="Times-Bold" w:cs="Times-Bold"/>
          <w:noProof w:val="0"/>
          <w:sz w:val="22"/>
          <w:szCs w:val="22"/>
          <w:lang w:eastAsia="en-US"/>
        </w:rPr>
        <w:t>).  “</w:t>
      </w:r>
      <w:r w:rsidR="00E845C5" w:rsidRPr="00E845C5">
        <w:rPr>
          <w:rFonts w:ascii="Times-Bold" w:hAnsi="Times-Bold" w:cs="Times-Bold"/>
          <w:noProof w:val="0"/>
          <w:sz w:val="22"/>
          <w:szCs w:val="22"/>
          <w:lang w:eastAsia="en-US"/>
        </w:rPr>
        <w:t>Monitoring Socioeconomic Inequity in Maternal Health Indicators in Egypt: 1995 -2005</w:t>
      </w:r>
      <w:r w:rsidR="00E845C5">
        <w:rPr>
          <w:rFonts w:ascii="Times-Bold" w:hAnsi="Times-Bold" w:cs="Times-Bold"/>
          <w:noProof w:val="0"/>
          <w:sz w:val="22"/>
          <w:szCs w:val="22"/>
          <w:lang w:eastAsia="en-US"/>
        </w:rPr>
        <w:t>.”International Journal for Equity in Health.</w:t>
      </w:r>
      <w:r w:rsidR="00C7319D">
        <w:rPr>
          <w:rFonts w:ascii="Times-Bold" w:hAnsi="Times-Bold" w:cs="Times-Bold"/>
          <w:noProof w:val="0"/>
          <w:sz w:val="22"/>
          <w:szCs w:val="22"/>
          <w:lang w:eastAsia="en-US"/>
        </w:rPr>
        <w:t>8:38</w:t>
      </w:r>
    </w:p>
    <w:p w:rsidR="007059D6" w:rsidRPr="00552E5F" w:rsidRDefault="007059D6" w:rsidP="00406990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proofErr w:type="spellStart"/>
      <w:r w:rsidRPr="007059D6">
        <w:rPr>
          <w:rFonts w:ascii="Times-Bold" w:hAnsi="Times-Bold" w:cs="Times-Bold"/>
          <w:noProof w:val="0"/>
          <w:sz w:val="22"/>
          <w:szCs w:val="22"/>
          <w:lang w:eastAsia="en-US"/>
        </w:rPr>
        <w:t>Yount</w:t>
      </w:r>
      <w:proofErr w:type="spellEnd"/>
      <w:r w:rsidRPr="007059D6">
        <w:rPr>
          <w:rFonts w:ascii="Times-Bold" w:hAnsi="Times-Bold" w:cs="Times-Bold"/>
          <w:noProof w:val="0"/>
          <w:sz w:val="22"/>
          <w:szCs w:val="22"/>
          <w:lang w:eastAsia="en-US"/>
        </w:rPr>
        <w:t>, K</w:t>
      </w:r>
      <w:r w:rsidR="000327BE">
        <w:rPr>
          <w:rFonts w:ascii="Times-Bold" w:hAnsi="Times-Bold" w:cs="Times-Bold"/>
          <w:noProof w:val="0"/>
          <w:sz w:val="22"/>
          <w:szCs w:val="22"/>
          <w:lang w:eastAsia="en-US"/>
        </w:rPr>
        <w:t>.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r w:rsidR="000327BE">
        <w:rPr>
          <w:rFonts w:ascii="Times-Bold" w:hAnsi="Times-Bold" w:cs="Times-Bold"/>
          <w:noProof w:val="0"/>
          <w:sz w:val="22"/>
          <w:szCs w:val="22"/>
          <w:lang w:eastAsia="en-US"/>
        </w:rPr>
        <w:t>&amp;</w:t>
      </w:r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Khadr, Z. (2008</w:t>
      </w:r>
      <w:r w:rsidR="00E845C5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)</w:t>
      </w:r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“Gender, Social Change, and Living</w:t>
      </w:r>
      <w:r w:rsidR="000327BE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Arrangements among Older Egyptians during the 1990s.” Population Research and Policy Review 27(1).</w:t>
      </w:r>
    </w:p>
    <w:p w:rsidR="00CD4E23" w:rsidRPr="00552E5F" w:rsidRDefault="000327BE" w:rsidP="00406990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proofErr w:type="spellStart"/>
      <w:r>
        <w:rPr>
          <w:rFonts w:ascii="Times-Bold" w:hAnsi="Times-Bold" w:cs="Times-Bold"/>
          <w:noProof w:val="0"/>
          <w:sz w:val="22"/>
          <w:szCs w:val="22"/>
          <w:lang w:eastAsia="en-US"/>
        </w:rPr>
        <w:t>Yount</w:t>
      </w:r>
      <w:proofErr w:type="spellEnd"/>
      <w:r>
        <w:rPr>
          <w:rFonts w:ascii="Times-Bold" w:hAnsi="Times-Bold" w:cs="Times-Bold"/>
          <w:noProof w:val="0"/>
          <w:sz w:val="22"/>
          <w:szCs w:val="22"/>
          <w:lang w:eastAsia="en-US"/>
        </w:rPr>
        <w:t>, K &amp;</w:t>
      </w:r>
      <w:r w:rsidR="00CD4E23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proofErr w:type="spellStart"/>
      <w:r w:rsidR="00CD4E23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Khadr</w:t>
      </w:r>
      <w:proofErr w:type="spellEnd"/>
      <w:r w:rsidR="00CD4E23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, Z.  (</w:t>
      </w:r>
      <w:r w:rsidR="007059D6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2006</w:t>
      </w:r>
      <w:r w:rsidR="00CD4E23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). </w:t>
      </w:r>
      <w:r w:rsidR="0025280C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r w:rsidR="00CD4E23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“</w:t>
      </w:r>
      <w:r w:rsidR="0025280C">
        <w:rPr>
          <w:rFonts w:ascii="Times-Bold" w:hAnsi="Times-Bold" w:cs="Times-Bold"/>
          <w:noProof w:val="0"/>
          <w:sz w:val="22"/>
          <w:szCs w:val="22"/>
          <w:lang w:eastAsia="en-US"/>
        </w:rPr>
        <w:t>A</w:t>
      </w:r>
      <w:r w:rsidR="0025280C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biosocial model of medication use among older women and men in </w:t>
      </w:r>
      <w:r w:rsidR="0025280C">
        <w:rPr>
          <w:rFonts w:ascii="Times-Bold" w:hAnsi="Times-Bold" w:cs="Times-Bold"/>
          <w:noProof w:val="0"/>
          <w:sz w:val="22"/>
          <w:szCs w:val="22"/>
          <w:lang w:eastAsia="en-US"/>
        </w:rPr>
        <w:t>Ismailia, E</w:t>
      </w:r>
      <w:r w:rsidR="0025280C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gypt</w:t>
      </w:r>
      <w:r w:rsidR="00CD4E23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.”  Journal of Biosocial Science</w:t>
      </w:r>
      <w:r w:rsidR="0025280C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</w:t>
      </w:r>
      <w:r w:rsidR="007059D6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38:557-603</w:t>
      </w:r>
    </w:p>
    <w:p w:rsidR="00287A79" w:rsidRPr="00552E5F" w:rsidRDefault="00890D8D" w:rsidP="00406990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El </w:t>
      </w:r>
      <w:proofErr w:type="spellStart"/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Tawila</w:t>
      </w:r>
      <w:proofErr w:type="spellEnd"/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, S</w:t>
      </w:r>
      <w:r w:rsidR="000327BE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&amp; </w:t>
      </w:r>
      <w:proofErr w:type="spellStart"/>
      <w:r w:rsidR="000327BE">
        <w:rPr>
          <w:rFonts w:ascii="Times-Bold" w:hAnsi="Times-Bold" w:cs="Times-Bold"/>
          <w:noProof w:val="0"/>
          <w:sz w:val="22"/>
          <w:szCs w:val="22"/>
          <w:lang w:eastAsia="en-US"/>
        </w:rPr>
        <w:t>Khadr</w:t>
      </w:r>
      <w:proofErr w:type="spellEnd"/>
      <w:r w:rsidR="000327BE">
        <w:rPr>
          <w:rFonts w:ascii="Times-Bold" w:hAnsi="Times-Bold" w:cs="Times-Bold"/>
          <w:noProof w:val="0"/>
          <w:sz w:val="22"/>
          <w:szCs w:val="22"/>
          <w:lang w:eastAsia="en-US"/>
        </w:rPr>
        <w:t>, Z (2004</w:t>
      </w:r>
      <w:proofErr w:type="gramStart"/>
      <w:r w:rsidR="000327BE">
        <w:rPr>
          <w:rFonts w:ascii="Times-Bold" w:hAnsi="Times-Bold" w:cs="Times-Bold"/>
          <w:noProof w:val="0"/>
          <w:sz w:val="22"/>
          <w:szCs w:val="22"/>
          <w:lang w:eastAsia="en-US"/>
        </w:rPr>
        <w:t>)  “</w:t>
      </w:r>
      <w:proofErr w:type="gramEnd"/>
      <w:r w:rsidR="007059D6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Pa</w:t>
      </w:r>
      <w:r w:rsidR="00287A79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tterns of Marriage and Family Formation among youth on Egypt.” National Population </w:t>
      </w:r>
      <w:proofErr w:type="gramStart"/>
      <w:r w:rsidR="00287A79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Council,  Institutal</w:t>
      </w:r>
      <w:proofErr w:type="gramEnd"/>
      <w:r w:rsidR="00287A79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Development Project, Research Management Unit and Center for Information and Computer Systems, Faculty of Economics and Political Science, </w:t>
      </w:r>
      <w:smartTag w:uri="urn:schemas-microsoft-com:office:smarttags" w:element="PlaceName">
        <w:r w:rsidR="00287A79" w:rsidRPr="00552E5F">
          <w:rPr>
            <w:rFonts w:ascii="Times-Bold" w:hAnsi="Times-Bold" w:cs="Times-Bold"/>
            <w:noProof w:val="0"/>
            <w:sz w:val="22"/>
            <w:szCs w:val="22"/>
            <w:lang w:eastAsia="en-US"/>
          </w:rPr>
          <w:t>Caio</w:t>
        </w:r>
      </w:smartTag>
      <w:smartTag w:uri="urn:schemas-microsoft-com:office:smarttags" w:element="PlaceType">
        <w:r w:rsidR="00287A79" w:rsidRPr="00552E5F">
          <w:rPr>
            <w:rFonts w:ascii="Times-Bold" w:hAnsi="Times-Bold" w:cs="Times-Bold"/>
            <w:noProof w:val="0"/>
            <w:sz w:val="22"/>
            <w:szCs w:val="22"/>
            <w:lang w:eastAsia="en-US"/>
          </w:rPr>
          <w:t>University</w:t>
        </w:r>
      </w:smartTag>
      <w:r w:rsidR="00287A79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</w:t>
      </w:r>
      <w:smartTag w:uri="urn:schemas-microsoft-com:office:smarttags" w:element="City">
        <w:r w:rsidR="00287A79" w:rsidRPr="00552E5F">
          <w:rPr>
            <w:rFonts w:ascii="Times-Bold" w:hAnsi="Times-Bold" w:cs="Times-Bold"/>
            <w:noProof w:val="0"/>
            <w:sz w:val="22"/>
            <w:szCs w:val="22"/>
            <w:lang w:eastAsia="en-US"/>
          </w:rPr>
          <w:t>Cairo</w:t>
        </w:r>
      </w:smartTag>
      <w:smartTag w:uri="urn:schemas-microsoft-com:office:smarttags" w:element="country-region">
        <w:smartTag w:uri="urn:schemas-microsoft-com:office:smarttags" w:element="place">
          <w:r w:rsidR="00287A79" w:rsidRPr="00552E5F">
            <w:rPr>
              <w:rFonts w:ascii="Times-Bold" w:hAnsi="Times-Bold" w:cs="Times-Bold"/>
              <w:noProof w:val="0"/>
              <w:sz w:val="22"/>
              <w:szCs w:val="22"/>
              <w:lang w:eastAsia="en-US"/>
            </w:rPr>
            <w:t>Egypt</w:t>
          </w:r>
        </w:smartTag>
      </w:smartTag>
      <w:r w:rsidR="00287A79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.</w:t>
      </w:r>
    </w:p>
    <w:p w:rsidR="00CD4E23" w:rsidRPr="00552E5F" w:rsidRDefault="00890D8D" w:rsidP="00406990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Khadr, Z</w:t>
      </w:r>
      <w:r w:rsidR="00CD4E23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. 2004. “Working in Old Age: Attributes and Circumstances.”  “Al </w:t>
      </w:r>
      <w:proofErr w:type="gramStart"/>
      <w:r w:rsidR="00CD4E23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Nahda”  The</w:t>
      </w:r>
      <w:proofErr w:type="gramEnd"/>
      <w:r w:rsidR="00CD4E23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Renaissance, Faculty of Economics and Political Science, </w:t>
      </w:r>
      <w:smartTag w:uri="urn:schemas-microsoft-com:office:smarttags" w:element="City">
        <w:r w:rsidR="00CD4E23" w:rsidRPr="00552E5F">
          <w:rPr>
            <w:rFonts w:ascii="Times-Bold" w:hAnsi="Times-Bold" w:cs="Times-Bold"/>
            <w:noProof w:val="0"/>
            <w:sz w:val="22"/>
            <w:szCs w:val="22"/>
            <w:lang w:eastAsia="en-US"/>
          </w:rPr>
          <w:t>Cairo</w:t>
        </w:r>
      </w:smartTag>
      <w:smartTag w:uri="urn:schemas-microsoft-com:office:smarttags" w:element="country-region">
        <w:smartTag w:uri="urn:schemas-microsoft-com:office:smarttags" w:element="place">
          <w:r w:rsidR="00CD4E23" w:rsidRPr="00552E5F">
            <w:rPr>
              <w:rFonts w:ascii="Times-Bold" w:hAnsi="Times-Bold" w:cs="Times-Bold"/>
              <w:noProof w:val="0"/>
              <w:sz w:val="22"/>
              <w:szCs w:val="22"/>
              <w:lang w:eastAsia="en-US"/>
            </w:rPr>
            <w:t>Egypt</w:t>
          </w:r>
        </w:smartTag>
      </w:smartTag>
    </w:p>
    <w:p w:rsidR="00CD4E23" w:rsidRPr="00552E5F" w:rsidRDefault="00890D8D" w:rsidP="00406990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proofErr w:type="gramStart"/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Khadr,</w:t>
      </w:r>
      <w:r w:rsidR="00CD4E23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.</w:t>
      </w:r>
      <w:proofErr w:type="gramEnd"/>
      <w:r w:rsidR="00CD4E23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 2004 “Work and retirement </w:t>
      </w:r>
      <w:proofErr w:type="gramStart"/>
      <w:r w:rsidR="00CD4E23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behavior  in</w:t>
      </w:r>
      <w:proofErr w:type="gramEnd"/>
      <w:r w:rsidR="00CD4E23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Old Age: The Experience of Older Egyptian Men.” The Egyptian Population and Family Planning Review, Institute Of Statistical Studies and Research, </w:t>
      </w:r>
      <w:smartTag w:uri="urn:schemas-microsoft-com:office:smarttags" w:element="place">
        <w:smartTag w:uri="urn:schemas-microsoft-com:office:smarttags" w:element="City">
          <w:r w:rsidR="00CD4E23" w:rsidRPr="00552E5F">
            <w:rPr>
              <w:rFonts w:ascii="Times-Bold" w:hAnsi="Times-Bold" w:cs="Times-Bold"/>
              <w:noProof w:val="0"/>
              <w:sz w:val="22"/>
              <w:szCs w:val="22"/>
              <w:lang w:eastAsia="en-US"/>
            </w:rPr>
            <w:t>Cairo</w:t>
          </w:r>
        </w:smartTag>
        <w:r w:rsidR="00CD4E23" w:rsidRPr="00552E5F">
          <w:rPr>
            <w:rFonts w:ascii="Times-Bold" w:hAnsi="Times-Bold" w:cs="Times-Bold"/>
            <w:noProof w:val="0"/>
            <w:sz w:val="22"/>
            <w:szCs w:val="22"/>
            <w:lang w:eastAsia="en-US"/>
          </w:rPr>
          <w:t xml:space="preserve">, </w:t>
        </w:r>
        <w:smartTag w:uri="urn:schemas-microsoft-com:office:smarttags" w:element="country-region">
          <w:r w:rsidR="00CD4E23" w:rsidRPr="00552E5F">
            <w:rPr>
              <w:rFonts w:ascii="Times-Bold" w:hAnsi="Times-Bold" w:cs="Times-Bold"/>
              <w:noProof w:val="0"/>
              <w:sz w:val="22"/>
              <w:szCs w:val="22"/>
              <w:lang w:eastAsia="en-US"/>
            </w:rPr>
            <w:t>Egypt</w:t>
          </w:r>
        </w:smartTag>
      </w:smartTag>
    </w:p>
    <w:p w:rsidR="00087865" w:rsidRPr="00552E5F" w:rsidRDefault="00087865" w:rsidP="00406990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Rashad, H</w:t>
      </w:r>
      <w:r w:rsidR="00890D8D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.</w:t>
      </w:r>
      <w:r w:rsidR="000327BE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proofErr w:type="gramStart"/>
      <w:r w:rsidR="000327BE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&amp; </w:t>
      </w:r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Khadr</w:t>
      </w:r>
      <w:proofErr w:type="gramEnd"/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, Z</w:t>
      </w:r>
      <w:r w:rsidR="00890D8D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.</w:t>
      </w:r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</w:t>
      </w:r>
      <w:r w:rsidR="00C17CEA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2002</w:t>
      </w:r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.  “The Demography of the Arab region: New challenges and opportunities,” in </w:t>
      </w:r>
      <w:r w:rsidR="00C17CEA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Human </w:t>
      </w:r>
      <w:proofErr w:type="gramStart"/>
      <w:r w:rsidR="00C17CEA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Capital:Population</w:t>
      </w:r>
      <w:proofErr w:type="gramEnd"/>
      <w:r w:rsidR="00C17CEA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economics in  the </w:t>
      </w:r>
      <w:smartTag w:uri="urn:schemas-microsoft-com:office:smarttags" w:element="place">
        <w:r w:rsidR="00C17CEA" w:rsidRPr="00552E5F">
          <w:rPr>
            <w:rFonts w:ascii="Times-Bold" w:hAnsi="Times-Bold" w:cs="Times-Bold"/>
            <w:noProof w:val="0"/>
            <w:sz w:val="22"/>
            <w:szCs w:val="22"/>
            <w:lang w:eastAsia="en-US"/>
          </w:rPr>
          <w:t>Middle East</w:t>
        </w:r>
      </w:smartTag>
      <w:r w:rsidR="00C17CEA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.</w:t>
      </w:r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Sirageldin, Ismail, (ed</w:t>
      </w:r>
      <w:r w:rsidR="00C17CEA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) An Economic Research Forum Edition, The American University in CairoPress.</w:t>
      </w:r>
    </w:p>
    <w:p w:rsidR="00087865" w:rsidRPr="00552E5F" w:rsidRDefault="00087865" w:rsidP="00406990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lastRenderedPageBreak/>
        <w:t>Khadr, Z</w:t>
      </w:r>
      <w:r w:rsidR="00890D8D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.</w:t>
      </w:r>
      <w:r w:rsidR="000327BE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&amp;</w:t>
      </w:r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El </w:t>
      </w:r>
      <w:proofErr w:type="spellStart"/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Zeini</w:t>
      </w:r>
      <w:proofErr w:type="spellEnd"/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L.  2001 “Families and Household: Headship and Coresidence.” </w:t>
      </w:r>
      <w:smartTag w:uri="urn:schemas-microsoft-com:office:smarttags" w:element="City">
        <w:r w:rsidRPr="00552E5F">
          <w:rPr>
            <w:rFonts w:ascii="Times-Bold" w:hAnsi="Times-Bold" w:cs="Times-Bold"/>
            <w:noProof w:val="0"/>
            <w:sz w:val="22"/>
            <w:szCs w:val="22"/>
            <w:lang w:eastAsia="en-US"/>
          </w:rPr>
          <w:t>Cairo</w:t>
        </w:r>
      </w:smartTag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Papers in Social Science, </w:t>
      </w:r>
      <w:smartTag w:uri="urn:schemas-microsoft-com:office:smarttags" w:element="City">
        <w:r w:rsidRPr="00552E5F">
          <w:rPr>
            <w:rFonts w:ascii="Times-Bold" w:hAnsi="Times-Bold" w:cs="Times-Bold"/>
            <w:noProof w:val="0"/>
            <w:sz w:val="22"/>
            <w:szCs w:val="22"/>
            <w:lang w:eastAsia="en-US"/>
          </w:rPr>
          <w:t>Hopkins</w:t>
        </w:r>
      </w:smartTag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, </w:t>
      </w:r>
      <w:proofErr w:type="gramStart"/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Nichols( ed.</w:t>
      </w:r>
      <w:proofErr w:type="gramEnd"/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),  Vol 24(1/2)</w:t>
      </w:r>
      <w:smartTag w:uri="urn:schemas-microsoft-com:office:smarttags" w:element="place">
        <w:smartTag w:uri="urn:schemas-microsoft-com:office:smarttags" w:element="City">
          <w:r w:rsidRPr="00552E5F">
            <w:rPr>
              <w:rFonts w:ascii="Times-Bold" w:hAnsi="Times-Bold" w:cs="Times-Bold"/>
              <w:noProof w:val="0"/>
              <w:sz w:val="22"/>
              <w:szCs w:val="22"/>
              <w:lang w:eastAsia="en-US"/>
            </w:rPr>
            <w:t>Cairo</w:t>
          </w:r>
        </w:smartTag>
      </w:smartTag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: AUC Press.  The AmericanUniversity in Cairo</w:t>
      </w:r>
      <w:r w:rsidRPr="00552E5F">
        <w:rPr>
          <w:rFonts w:ascii="Times-Bold" w:hAnsi="Times-Bold" w:cs="Times-Bold"/>
          <w:noProof w:val="0"/>
          <w:sz w:val="22"/>
          <w:szCs w:val="22"/>
          <w:rtl/>
          <w:lang w:eastAsia="en-US"/>
        </w:rPr>
        <w:t>.</w:t>
      </w:r>
    </w:p>
    <w:p w:rsidR="00087865" w:rsidRPr="00552E5F" w:rsidRDefault="00890D8D" w:rsidP="00406990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Khadr, Z.</w:t>
      </w:r>
      <w:r w:rsidR="00087865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1999  “Married women with unintended pregnancies in Egypt: Attributes and circumstances” The Egyptian Population and Family Planning Review, Institute Of Statistical Studies and Research, December 1999, Cairo,Egypt</w:t>
      </w:r>
      <w:r w:rsidR="00087865" w:rsidRPr="00552E5F">
        <w:rPr>
          <w:rFonts w:ascii="Times-Bold" w:hAnsi="Times-Bold" w:cs="Times-Bold"/>
          <w:noProof w:val="0"/>
          <w:sz w:val="22"/>
          <w:szCs w:val="22"/>
          <w:rtl/>
          <w:lang w:eastAsia="en-US"/>
        </w:rPr>
        <w:t>.</w:t>
      </w:r>
    </w:p>
    <w:p w:rsidR="00F5342F" w:rsidRPr="00552E5F" w:rsidRDefault="00F5342F" w:rsidP="00406990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Hermalin A; Khadr Z; Entwisle B. 1996.   </w:t>
      </w:r>
      <w:r w:rsidR="00EA2C5A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“</w:t>
      </w:r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Availability of family planning services: developing a representative picture from Demographic and Health Surveys.</w:t>
      </w:r>
      <w:r w:rsidR="00EA2C5A"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”</w:t>
      </w:r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Chapel Hill, North Carolina, University of North Carolina at Chapel Hill, Carolina Population Center [CPC], Evaluation Project.</w:t>
      </w:r>
    </w:p>
    <w:p w:rsidR="00F5342F" w:rsidRPr="00552E5F" w:rsidRDefault="00F5342F" w:rsidP="00406990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Hermalin A; Entwisle B; Khadr Z. 1996.  Reweighting DHS data to serve multiple perspectives. Studies in Family </w:t>
      </w:r>
      <w:proofErr w:type="gramStart"/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Planning .</w:t>
      </w:r>
      <w:proofErr w:type="gramEnd"/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 Mar-Apr;27(2):88-97.</w:t>
      </w:r>
    </w:p>
    <w:p w:rsidR="00C63E9A" w:rsidRPr="00552E5F" w:rsidRDefault="00EA128E" w:rsidP="00406990">
      <w:pPr>
        <w:autoSpaceDE w:val="0"/>
        <w:autoSpaceDN w:val="0"/>
        <w:bidi w:val="0"/>
        <w:adjustRightInd w:val="0"/>
        <w:ind w:left="720" w:hanging="72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 w:rsidRPr="00552E5F">
        <w:rPr>
          <w:rFonts w:ascii="Times-Bold" w:hAnsi="Times-Bold" w:cs="Times-Bold"/>
          <w:noProof w:val="0"/>
          <w:sz w:val="22"/>
          <w:szCs w:val="22"/>
          <w:lang w:eastAsia="en-US"/>
        </w:rPr>
        <w:t>.</w:t>
      </w:r>
    </w:p>
    <w:p w:rsidR="0000609B" w:rsidRDefault="0000609B" w:rsidP="00C076BC">
      <w:pPr>
        <w:pStyle w:val="NP"/>
        <w:tabs>
          <w:tab w:val="left" w:pos="2160"/>
          <w:tab w:val="left" w:pos="2880"/>
          <w:tab w:val="left" w:pos="7920"/>
        </w:tabs>
        <w:spacing w:before="80" w:after="0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 xml:space="preserve">research/collaborative activities ongoing/completed during last </w:t>
      </w:r>
      <w:r w:rsidR="002073EB">
        <w:rPr>
          <w:rFonts w:ascii="Arial" w:hAnsi="Arial"/>
          <w:b/>
          <w:caps/>
          <w:sz w:val="22"/>
        </w:rPr>
        <w:t>10</w:t>
      </w:r>
      <w:r>
        <w:rPr>
          <w:rFonts w:ascii="Arial" w:hAnsi="Arial"/>
          <w:b/>
          <w:caps/>
          <w:sz w:val="22"/>
        </w:rPr>
        <w:t xml:space="preserve"> years</w:t>
      </w:r>
    </w:p>
    <w:p w:rsidR="0025280C" w:rsidRDefault="0025280C" w:rsidP="00C076BC">
      <w:pPr>
        <w:pStyle w:val="NP"/>
        <w:tabs>
          <w:tab w:val="left" w:pos="2160"/>
          <w:tab w:val="left" w:pos="2880"/>
          <w:tab w:val="left" w:pos="7920"/>
        </w:tabs>
        <w:spacing w:before="80" w:after="0"/>
        <w:jc w:val="both"/>
        <w:rPr>
          <w:rFonts w:ascii="Arial" w:hAnsi="Arial"/>
          <w:b/>
          <w:caps/>
          <w:sz w:val="22"/>
        </w:rPr>
      </w:pPr>
    </w:p>
    <w:p w:rsidR="0000609B" w:rsidRPr="0000609B" w:rsidRDefault="0000609B" w:rsidP="00A106B7">
      <w:pPr>
        <w:numPr>
          <w:ilvl w:val="0"/>
          <w:numId w:val="12"/>
        </w:numPr>
        <w:bidi w:val="0"/>
        <w:jc w:val="both"/>
        <w:rPr>
          <w:sz w:val="24"/>
          <w:lang w:eastAsia="en-US"/>
        </w:rPr>
      </w:pPr>
      <w:r w:rsidRPr="0000609B">
        <w:rPr>
          <w:sz w:val="24"/>
          <w:lang w:eastAsia="en-US"/>
        </w:rPr>
        <w:t xml:space="preserve">Principal Investigator (Co-P.I. Sahar El Tawila, Ph.D.): Marriage and Family Formation among the Youth in </w:t>
      </w:r>
      <w:smartTag w:uri="urn:schemas-microsoft-com:office:smarttags" w:element="country-region">
        <w:r w:rsidRPr="0000609B">
          <w:rPr>
            <w:sz w:val="24"/>
            <w:lang w:eastAsia="en-US"/>
          </w:rPr>
          <w:t>Egypt</w:t>
        </w:r>
      </w:smartTag>
      <w:r w:rsidRPr="0000609B">
        <w:rPr>
          <w:sz w:val="24"/>
          <w:lang w:eastAsia="en-US"/>
        </w:rPr>
        <w:t xml:space="preserve">, The </w:t>
      </w:r>
      <w:smartTag w:uri="urn:schemas-microsoft-com:office:smarttags" w:element="PlaceName">
        <w:r w:rsidRPr="0000609B">
          <w:rPr>
            <w:sz w:val="24"/>
            <w:lang w:eastAsia="en-US"/>
          </w:rPr>
          <w:t>Social</w:t>
        </w:r>
      </w:smartTag>
      <w:smartTag w:uri="urn:schemas-microsoft-com:office:smarttags" w:element="PlaceName">
        <w:r w:rsidRPr="0000609B">
          <w:rPr>
            <w:sz w:val="24"/>
            <w:lang w:eastAsia="en-US"/>
          </w:rPr>
          <w:t>Research</w:t>
        </w:r>
      </w:smartTag>
      <w:smartTag w:uri="urn:schemas-microsoft-com:office:smarttags" w:element="PlaceType">
        <w:r w:rsidRPr="0000609B">
          <w:rPr>
            <w:sz w:val="24"/>
            <w:lang w:eastAsia="en-US"/>
          </w:rPr>
          <w:t>Center</w:t>
        </w:r>
      </w:smartTag>
      <w:r w:rsidRPr="0000609B">
        <w:rPr>
          <w:sz w:val="24"/>
          <w:lang w:eastAsia="en-US"/>
        </w:rPr>
        <w:t xml:space="preserve">, The </w:t>
      </w:r>
      <w:smartTag w:uri="urn:schemas-microsoft-com:office:smarttags" w:element="place">
        <w:smartTag w:uri="urn:schemas-microsoft-com:office:smarttags" w:element="PlaceName">
          <w:r w:rsidRPr="0000609B">
            <w:rPr>
              <w:sz w:val="24"/>
              <w:lang w:eastAsia="en-US"/>
            </w:rPr>
            <w:t>American</w:t>
          </w:r>
        </w:smartTag>
        <w:smartTag w:uri="urn:schemas-microsoft-com:office:smarttags" w:element="PlaceType">
          <w:r w:rsidRPr="0000609B">
            <w:rPr>
              <w:sz w:val="24"/>
              <w:lang w:eastAsia="en-US"/>
            </w:rPr>
            <w:t>University</w:t>
          </w:r>
        </w:smartTag>
      </w:smartTag>
      <w:r w:rsidRPr="0000609B">
        <w:rPr>
          <w:sz w:val="24"/>
          <w:lang w:eastAsia="en-US"/>
        </w:rPr>
        <w:t xml:space="preserve"> in Cairo 2001</w:t>
      </w:r>
    </w:p>
    <w:p w:rsidR="0000609B" w:rsidRPr="0000609B" w:rsidRDefault="001663ED" w:rsidP="00A106B7">
      <w:pPr>
        <w:numPr>
          <w:ilvl w:val="0"/>
          <w:numId w:val="12"/>
        </w:numPr>
        <w:bidi w:val="0"/>
        <w:jc w:val="both"/>
        <w:rPr>
          <w:sz w:val="24"/>
          <w:lang w:eastAsia="en-US"/>
        </w:rPr>
      </w:pPr>
      <w:r>
        <w:rPr>
          <w:sz w:val="24"/>
          <w:lang w:eastAsia="en-US"/>
        </w:rPr>
        <w:t>Local P. I.</w:t>
      </w:r>
      <w:r w:rsidR="0000609B" w:rsidRPr="0000609B">
        <w:rPr>
          <w:sz w:val="24"/>
          <w:lang w:eastAsia="en-US"/>
        </w:rPr>
        <w:t>: (P.I. Kathryn Yount, Ph.D.): Validation of Gender Differences in Disability and Care: NIH R03  AG21707-01 2003.  Project period 09/01/02 – 08/31/03</w:t>
      </w:r>
    </w:p>
    <w:p w:rsidR="0000609B" w:rsidRPr="0000609B" w:rsidRDefault="001663ED" w:rsidP="00A106B7">
      <w:pPr>
        <w:numPr>
          <w:ilvl w:val="0"/>
          <w:numId w:val="12"/>
        </w:numPr>
        <w:bidi w:val="0"/>
        <w:jc w:val="both"/>
        <w:rPr>
          <w:sz w:val="24"/>
          <w:lang w:eastAsia="en-US"/>
        </w:rPr>
      </w:pPr>
      <w:r>
        <w:rPr>
          <w:sz w:val="24"/>
          <w:lang w:eastAsia="en-US"/>
        </w:rPr>
        <w:t>Local P.I</w:t>
      </w:r>
      <w:r w:rsidR="0000609B" w:rsidRPr="0000609B">
        <w:rPr>
          <w:sz w:val="24"/>
          <w:lang w:eastAsia="en-US"/>
        </w:rPr>
        <w:t>: (P.I. Kathryn Yount, Ph.D.): Validation of Gender Differences in Disability and Care: NIH R03  AG21707-01 2003.  No cost extension. Project period 09/01/03 – 08/31/04</w:t>
      </w:r>
    </w:p>
    <w:p w:rsidR="00CD4E23" w:rsidRDefault="00D93697" w:rsidP="00A106B7">
      <w:pPr>
        <w:numPr>
          <w:ilvl w:val="0"/>
          <w:numId w:val="12"/>
        </w:numPr>
        <w:bidi w:val="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Principal Investigator </w:t>
      </w:r>
      <w:r w:rsidRPr="0000609B">
        <w:rPr>
          <w:sz w:val="24"/>
          <w:lang w:eastAsia="en-US"/>
        </w:rPr>
        <w:t xml:space="preserve">: </w:t>
      </w:r>
      <w:r>
        <w:rPr>
          <w:sz w:val="24"/>
          <w:lang w:eastAsia="en-US"/>
        </w:rPr>
        <w:t xml:space="preserve">Urban Inequity: UN Habitat and </w:t>
      </w:r>
      <w:r w:rsidRPr="0000609B">
        <w:rPr>
          <w:sz w:val="24"/>
          <w:lang w:eastAsia="en-US"/>
        </w:rPr>
        <w:t xml:space="preserve">The </w:t>
      </w:r>
      <w:smartTag w:uri="urn:schemas-microsoft-com:office:smarttags" w:element="PlaceName">
        <w:r w:rsidRPr="0000609B">
          <w:rPr>
            <w:sz w:val="24"/>
            <w:lang w:eastAsia="en-US"/>
          </w:rPr>
          <w:t>Social</w:t>
        </w:r>
      </w:smartTag>
      <w:smartTag w:uri="urn:schemas-microsoft-com:office:smarttags" w:element="PlaceName">
        <w:r w:rsidRPr="0000609B">
          <w:rPr>
            <w:sz w:val="24"/>
            <w:lang w:eastAsia="en-US"/>
          </w:rPr>
          <w:t>Research</w:t>
        </w:r>
      </w:smartTag>
      <w:smartTag w:uri="urn:schemas-microsoft-com:office:smarttags" w:element="PlaceType">
        <w:r w:rsidRPr="0000609B">
          <w:rPr>
            <w:sz w:val="24"/>
            <w:lang w:eastAsia="en-US"/>
          </w:rPr>
          <w:t>Center</w:t>
        </w:r>
      </w:smartTag>
      <w:r w:rsidRPr="0000609B">
        <w:rPr>
          <w:sz w:val="24"/>
          <w:lang w:eastAsia="en-US"/>
        </w:rPr>
        <w:t xml:space="preserve">, The </w:t>
      </w:r>
      <w:smartTag w:uri="urn:schemas-microsoft-com:office:smarttags" w:element="PlaceName">
        <w:r w:rsidRPr="0000609B">
          <w:rPr>
            <w:sz w:val="24"/>
            <w:lang w:eastAsia="en-US"/>
          </w:rPr>
          <w:t>American</w:t>
        </w:r>
      </w:smartTag>
      <w:smartTag w:uri="urn:schemas-microsoft-com:office:smarttags" w:element="PlaceType">
        <w:r w:rsidRPr="0000609B">
          <w:rPr>
            <w:sz w:val="24"/>
            <w:lang w:eastAsia="en-US"/>
          </w:rPr>
          <w:t>University</w:t>
        </w:r>
      </w:smartTag>
      <w:r w:rsidRPr="0000609B">
        <w:rPr>
          <w:sz w:val="24"/>
          <w:lang w:eastAsia="en-US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00609B">
            <w:rPr>
              <w:sz w:val="24"/>
              <w:lang w:eastAsia="en-US"/>
            </w:rPr>
            <w:t>Cairo</w:t>
          </w:r>
        </w:smartTag>
      </w:smartTag>
      <w:r w:rsidR="002073EB">
        <w:rPr>
          <w:sz w:val="24"/>
          <w:lang w:eastAsia="en-US"/>
        </w:rPr>
        <w:t xml:space="preserve">. </w:t>
      </w:r>
      <w:r w:rsidR="005057BE">
        <w:rPr>
          <w:sz w:val="24"/>
          <w:lang w:eastAsia="en-US"/>
        </w:rPr>
        <w:t>Project per</w:t>
      </w:r>
      <w:r>
        <w:rPr>
          <w:sz w:val="24"/>
          <w:lang w:eastAsia="en-US"/>
        </w:rPr>
        <w:t>iod 01/05/2006- 31/5/2007</w:t>
      </w:r>
    </w:p>
    <w:p w:rsidR="00DF0D34" w:rsidRDefault="00DF0D34" w:rsidP="00A106B7">
      <w:pPr>
        <w:numPr>
          <w:ilvl w:val="0"/>
          <w:numId w:val="12"/>
        </w:numPr>
        <w:bidi w:val="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Principal Investigator </w:t>
      </w:r>
      <w:r w:rsidRPr="0000609B">
        <w:rPr>
          <w:sz w:val="24"/>
          <w:lang w:eastAsia="en-US"/>
        </w:rPr>
        <w:t xml:space="preserve">: </w:t>
      </w:r>
      <w:r>
        <w:rPr>
          <w:sz w:val="24"/>
          <w:lang w:eastAsia="en-US"/>
        </w:rPr>
        <w:t xml:space="preserve">Urban Inequity: UN Habitat and </w:t>
      </w:r>
      <w:r w:rsidRPr="0000609B">
        <w:rPr>
          <w:sz w:val="24"/>
          <w:lang w:eastAsia="en-US"/>
        </w:rPr>
        <w:t xml:space="preserve">The </w:t>
      </w:r>
      <w:smartTag w:uri="urn:schemas-microsoft-com:office:smarttags" w:element="PlaceName">
        <w:r w:rsidRPr="0000609B">
          <w:rPr>
            <w:sz w:val="24"/>
            <w:lang w:eastAsia="en-US"/>
          </w:rPr>
          <w:t>Social</w:t>
        </w:r>
      </w:smartTag>
      <w:smartTag w:uri="urn:schemas-microsoft-com:office:smarttags" w:element="PlaceName">
        <w:r w:rsidRPr="0000609B">
          <w:rPr>
            <w:sz w:val="24"/>
            <w:lang w:eastAsia="en-US"/>
          </w:rPr>
          <w:t>Research</w:t>
        </w:r>
      </w:smartTag>
      <w:smartTag w:uri="urn:schemas-microsoft-com:office:smarttags" w:element="PlaceType">
        <w:r w:rsidRPr="0000609B">
          <w:rPr>
            <w:sz w:val="24"/>
            <w:lang w:eastAsia="en-US"/>
          </w:rPr>
          <w:t>Center</w:t>
        </w:r>
      </w:smartTag>
      <w:r w:rsidRPr="0000609B">
        <w:rPr>
          <w:sz w:val="24"/>
          <w:lang w:eastAsia="en-US"/>
        </w:rPr>
        <w:t xml:space="preserve">, The </w:t>
      </w:r>
      <w:smartTag w:uri="urn:schemas-microsoft-com:office:smarttags" w:element="PlaceName">
        <w:r w:rsidRPr="0000609B">
          <w:rPr>
            <w:sz w:val="24"/>
            <w:lang w:eastAsia="en-US"/>
          </w:rPr>
          <w:t>American</w:t>
        </w:r>
      </w:smartTag>
      <w:smartTag w:uri="urn:schemas-microsoft-com:office:smarttags" w:element="PlaceType">
        <w:r w:rsidRPr="0000609B">
          <w:rPr>
            <w:sz w:val="24"/>
            <w:lang w:eastAsia="en-US"/>
          </w:rPr>
          <w:t>University</w:t>
        </w:r>
      </w:smartTag>
      <w:r w:rsidRPr="0000609B">
        <w:rPr>
          <w:sz w:val="24"/>
          <w:lang w:eastAsia="en-US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00609B">
            <w:rPr>
              <w:sz w:val="24"/>
              <w:lang w:eastAsia="en-US"/>
            </w:rPr>
            <w:t>Cairo</w:t>
          </w:r>
        </w:smartTag>
      </w:smartTag>
      <w:r w:rsidR="002073EB">
        <w:rPr>
          <w:sz w:val="24"/>
          <w:lang w:eastAsia="en-US"/>
        </w:rPr>
        <w:t xml:space="preserve">. </w:t>
      </w:r>
      <w:r>
        <w:rPr>
          <w:sz w:val="24"/>
          <w:lang w:eastAsia="en-US"/>
        </w:rPr>
        <w:t>No cost extension  Project preriod 1/6/2007-31/4/2008</w:t>
      </w:r>
    </w:p>
    <w:p w:rsidR="00D1744E" w:rsidRDefault="00D1744E" w:rsidP="00A106B7">
      <w:pPr>
        <w:numPr>
          <w:ilvl w:val="0"/>
          <w:numId w:val="12"/>
        </w:numPr>
        <w:bidi w:val="0"/>
        <w:jc w:val="both"/>
        <w:rPr>
          <w:sz w:val="24"/>
          <w:lang w:eastAsia="en-US"/>
        </w:rPr>
      </w:pPr>
      <w:r w:rsidRPr="002073EB">
        <w:rPr>
          <w:sz w:val="24"/>
          <w:lang w:eastAsia="en-US"/>
        </w:rPr>
        <w:t xml:space="preserve">Prinicpal investigator: </w:t>
      </w:r>
      <w:r>
        <w:rPr>
          <w:sz w:val="24"/>
          <w:lang w:eastAsia="en-US"/>
        </w:rPr>
        <w:t>Social Determinants of health and h</w:t>
      </w:r>
      <w:r w:rsidRPr="002073EB">
        <w:rPr>
          <w:sz w:val="24"/>
          <w:lang w:eastAsia="en-US"/>
        </w:rPr>
        <w:t>ealth</w:t>
      </w:r>
      <w:r>
        <w:rPr>
          <w:sz w:val="24"/>
          <w:lang w:eastAsia="en-US"/>
        </w:rPr>
        <w:t xml:space="preserve"> e</w:t>
      </w:r>
      <w:r w:rsidRPr="002073EB">
        <w:rPr>
          <w:sz w:val="24"/>
          <w:lang w:eastAsia="en-US"/>
        </w:rPr>
        <w:t xml:space="preserve">quity </w:t>
      </w:r>
      <w:r>
        <w:rPr>
          <w:sz w:val="24"/>
          <w:lang w:eastAsia="en-US"/>
        </w:rPr>
        <w:t xml:space="preserve">in the Arab region: WHO ( EMRO)- The Social Research Center, The American University in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eastAsia="en-US"/>
            </w:rPr>
            <w:t>Cairo</w:t>
          </w:r>
        </w:smartTag>
      </w:smartTag>
      <w:r>
        <w:rPr>
          <w:sz w:val="24"/>
          <w:lang w:eastAsia="en-US"/>
        </w:rPr>
        <w:t>. Project period: 01/03/2007-30/11/2007</w:t>
      </w:r>
    </w:p>
    <w:p w:rsidR="00D1744E" w:rsidRPr="002073EB" w:rsidRDefault="00D1744E" w:rsidP="00A106B7">
      <w:pPr>
        <w:numPr>
          <w:ilvl w:val="0"/>
          <w:numId w:val="12"/>
        </w:numPr>
        <w:bidi w:val="0"/>
        <w:jc w:val="both"/>
        <w:rPr>
          <w:sz w:val="24"/>
          <w:lang w:eastAsia="en-US"/>
        </w:rPr>
      </w:pPr>
      <w:r w:rsidRPr="002073EB">
        <w:rPr>
          <w:sz w:val="24"/>
          <w:lang w:eastAsia="en-US"/>
        </w:rPr>
        <w:t xml:space="preserve"> Prinicpal investigator: </w:t>
      </w:r>
      <w:r>
        <w:rPr>
          <w:sz w:val="24"/>
          <w:lang w:eastAsia="en-US"/>
        </w:rPr>
        <w:t xml:space="preserve">Organization of a seminar on health inequity: Current knowledge and new approaches: IUSSP- The Social Research Center, The American University in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lang w:eastAsia="en-US"/>
            </w:rPr>
            <w:t>Cairo</w:t>
          </w:r>
        </w:smartTag>
      </w:smartTag>
      <w:r>
        <w:rPr>
          <w:sz w:val="24"/>
          <w:lang w:eastAsia="en-US"/>
        </w:rPr>
        <w:t>. Project period: 01/01/2008-31/03/2008</w:t>
      </w:r>
    </w:p>
    <w:p w:rsidR="00DF0D34" w:rsidRDefault="00FE1B11" w:rsidP="00A106B7">
      <w:pPr>
        <w:numPr>
          <w:ilvl w:val="0"/>
          <w:numId w:val="12"/>
        </w:numPr>
        <w:bidi w:val="0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Co </w:t>
      </w:r>
      <w:r w:rsidR="005057BE" w:rsidRPr="002073EB">
        <w:rPr>
          <w:sz w:val="24"/>
          <w:lang w:eastAsia="en-US"/>
        </w:rPr>
        <w:t>Prinicpal investigator</w:t>
      </w:r>
      <w:r>
        <w:rPr>
          <w:sz w:val="24"/>
          <w:lang w:eastAsia="en-US"/>
        </w:rPr>
        <w:t>(Co-PI</w:t>
      </w:r>
      <w:r w:rsidR="005057BE" w:rsidRPr="002073EB">
        <w:rPr>
          <w:sz w:val="24"/>
          <w:lang w:eastAsia="en-US"/>
        </w:rPr>
        <w:t>:</w:t>
      </w:r>
      <w:r>
        <w:rPr>
          <w:sz w:val="24"/>
          <w:lang w:eastAsia="en-US"/>
        </w:rPr>
        <w:t xml:space="preserve"> Hoda Rashad, Ph.D.)</w:t>
      </w:r>
      <w:r w:rsidR="005057BE" w:rsidRPr="002073EB">
        <w:rPr>
          <w:sz w:val="24"/>
          <w:lang w:eastAsia="en-US"/>
        </w:rPr>
        <w:t xml:space="preserve"> Health</w:t>
      </w:r>
      <w:r w:rsidR="005321D0">
        <w:rPr>
          <w:sz w:val="24"/>
          <w:lang w:eastAsia="en-US"/>
        </w:rPr>
        <w:t xml:space="preserve"> </w:t>
      </w:r>
      <w:r w:rsidR="005057BE" w:rsidRPr="002073EB">
        <w:rPr>
          <w:sz w:val="24"/>
          <w:lang w:eastAsia="en-US"/>
        </w:rPr>
        <w:t>Equity and integrated health and poverty alleviation policies:</w:t>
      </w:r>
      <w:r w:rsidR="002073EB" w:rsidRPr="002073EB">
        <w:rPr>
          <w:sz w:val="24"/>
          <w:lang w:eastAsia="en-US"/>
        </w:rPr>
        <w:t>the</w:t>
      </w:r>
      <w:r w:rsidR="005057BE" w:rsidRPr="002073EB">
        <w:rPr>
          <w:sz w:val="24"/>
          <w:lang w:eastAsia="en-US"/>
        </w:rPr>
        <w:t xml:space="preserve"> Ford </w:t>
      </w:r>
      <w:r w:rsidR="002073EB" w:rsidRPr="002073EB">
        <w:rPr>
          <w:sz w:val="24"/>
          <w:lang w:eastAsia="en-US"/>
        </w:rPr>
        <w:t>F</w:t>
      </w:r>
      <w:r w:rsidR="005057BE" w:rsidRPr="002073EB">
        <w:rPr>
          <w:sz w:val="24"/>
          <w:lang w:eastAsia="en-US"/>
        </w:rPr>
        <w:t>oundation</w:t>
      </w:r>
      <w:r w:rsidR="002073EB">
        <w:rPr>
          <w:sz w:val="24"/>
          <w:lang w:eastAsia="en-US"/>
        </w:rPr>
        <w:t>- The Social Research Center, The American University in Cairo. Project period: 01/07/2008-30/06/2011</w:t>
      </w:r>
    </w:p>
    <w:p w:rsidR="00D27843" w:rsidRDefault="00D27843" w:rsidP="00A106B7">
      <w:pPr>
        <w:numPr>
          <w:ilvl w:val="0"/>
          <w:numId w:val="12"/>
        </w:numPr>
        <w:bidi w:val="0"/>
        <w:jc w:val="both"/>
        <w:rPr>
          <w:sz w:val="24"/>
          <w:lang w:eastAsia="en-US"/>
        </w:rPr>
      </w:pPr>
      <w:r>
        <w:rPr>
          <w:sz w:val="24"/>
          <w:lang w:eastAsia="en-US"/>
        </w:rPr>
        <w:t>Chair of</w:t>
      </w:r>
      <w:r w:rsidR="0009711A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>scientific panel of the International Union for Scientific Studies on Population (IUSSP) on “Health equity and policy in the Arab World) 2007-2009</w:t>
      </w:r>
    </w:p>
    <w:p w:rsidR="005321D0" w:rsidRPr="005321D0" w:rsidRDefault="005321D0" w:rsidP="00064834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jc w:val="both"/>
        <w:rPr>
          <w:rFonts w:ascii="Times-Bold" w:hAnsi="Times-Bold" w:cs="Times-Bold"/>
          <w:noProof w:val="0"/>
          <w:sz w:val="22"/>
          <w:szCs w:val="22"/>
          <w:lang w:eastAsia="en-US"/>
        </w:rPr>
      </w:pPr>
      <w:r w:rsidRPr="005321D0">
        <w:rPr>
          <w:sz w:val="24"/>
          <w:lang w:eastAsia="en-US"/>
        </w:rPr>
        <w:t xml:space="preserve">Principle investigator </w:t>
      </w:r>
      <w:r w:rsidRPr="005321D0"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"Zeinhum, a model public private partnership slum transformation," 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 xml:space="preserve">The Egyptian Red Crescent and the Social Research Center of the American University </w:t>
      </w:r>
      <w:r w:rsidRPr="005321D0">
        <w:rPr>
          <w:rFonts w:ascii="Times-Bold" w:hAnsi="Times-Bold" w:cs="Times-Bold"/>
          <w:noProof w:val="0"/>
          <w:sz w:val="22"/>
          <w:szCs w:val="22"/>
          <w:lang w:eastAsia="en-US"/>
        </w:rPr>
        <w:t>in Cairo</w:t>
      </w:r>
      <w:r>
        <w:rPr>
          <w:rFonts w:ascii="Times-Bold" w:hAnsi="Times-Bold" w:cs="Times-Bold"/>
          <w:noProof w:val="0"/>
          <w:sz w:val="22"/>
          <w:szCs w:val="22"/>
          <w:lang w:eastAsia="en-US"/>
        </w:rPr>
        <w:t>. Project period June 2010- June 2011</w:t>
      </w:r>
      <w:r w:rsidRPr="005321D0">
        <w:rPr>
          <w:rFonts w:ascii="Times-Bold" w:hAnsi="Times-Bold" w:cs="Times-Bold"/>
          <w:noProof w:val="0"/>
          <w:sz w:val="22"/>
          <w:szCs w:val="22"/>
          <w:rtl/>
          <w:lang w:eastAsia="en-US"/>
        </w:rPr>
        <w:t>.</w:t>
      </w:r>
    </w:p>
    <w:p w:rsidR="00BA0C6F" w:rsidRDefault="0053401E" w:rsidP="00A106B7">
      <w:pPr>
        <w:numPr>
          <w:ilvl w:val="0"/>
          <w:numId w:val="12"/>
        </w:numPr>
        <w:bidi w:val="0"/>
        <w:jc w:val="both"/>
        <w:rPr>
          <w:sz w:val="24"/>
          <w:lang w:eastAsia="en-US"/>
        </w:rPr>
      </w:pPr>
      <w:r>
        <w:rPr>
          <w:sz w:val="24"/>
        </w:rPr>
        <w:t xml:space="preserve">CO- </w:t>
      </w:r>
      <w:bookmarkStart w:id="2" w:name="_GoBack"/>
      <w:bookmarkEnd w:id="2"/>
      <w:r w:rsidR="00890D8D">
        <w:rPr>
          <w:sz w:val="24"/>
        </w:rPr>
        <w:t xml:space="preserve">Principle investigator </w:t>
      </w:r>
      <w:r w:rsidR="000138B3" w:rsidRPr="00BA0C6F">
        <w:rPr>
          <w:sz w:val="24"/>
        </w:rPr>
        <w:t xml:space="preserve">"Intra-urban differentials in early marriage: Determinants and implications on youth reproductive health in Egypt" </w:t>
      </w:r>
      <w:r w:rsidR="00BA0C6F" w:rsidRPr="002073EB">
        <w:rPr>
          <w:sz w:val="24"/>
          <w:lang w:eastAsia="en-US"/>
        </w:rPr>
        <w:t>the Ford Foundation</w:t>
      </w:r>
      <w:r w:rsidR="00BA0C6F">
        <w:rPr>
          <w:sz w:val="24"/>
          <w:lang w:eastAsia="en-US"/>
        </w:rPr>
        <w:t>- The Social Research Center, The American University in Cairo. Project period: 01/03/2012-30/06/2014</w:t>
      </w:r>
    </w:p>
    <w:p w:rsidR="00890D8D" w:rsidRDefault="00890D8D" w:rsidP="00712B58">
      <w:pPr>
        <w:numPr>
          <w:ilvl w:val="0"/>
          <w:numId w:val="12"/>
        </w:numPr>
        <w:bidi w:val="0"/>
        <w:jc w:val="both"/>
        <w:rPr>
          <w:sz w:val="24"/>
          <w:lang w:eastAsia="en-US"/>
        </w:rPr>
      </w:pPr>
      <w:r>
        <w:rPr>
          <w:sz w:val="24"/>
        </w:rPr>
        <w:lastRenderedPageBreak/>
        <w:t xml:space="preserve">Principle investigator </w:t>
      </w:r>
      <w:r w:rsidRPr="00BA0C6F">
        <w:rPr>
          <w:sz w:val="24"/>
        </w:rPr>
        <w:t>"</w:t>
      </w:r>
      <w:r>
        <w:rPr>
          <w:sz w:val="24"/>
        </w:rPr>
        <w:t>Marriage Market: A socioecological study</w:t>
      </w:r>
      <w:r w:rsidRPr="00BA0C6F">
        <w:rPr>
          <w:sz w:val="24"/>
        </w:rPr>
        <w:t xml:space="preserve">" </w:t>
      </w:r>
      <w:r w:rsidRPr="002073EB">
        <w:rPr>
          <w:sz w:val="24"/>
          <w:lang w:eastAsia="en-US"/>
        </w:rPr>
        <w:t>the Ford Foundation</w:t>
      </w:r>
      <w:r>
        <w:rPr>
          <w:sz w:val="24"/>
          <w:lang w:eastAsia="en-US"/>
        </w:rPr>
        <w:t>- The Social Research Center, The American University in Cairo. Project period: 01/06/2014-30/06/2016</w:t>
      </w:r>
    </w:p>
    <w:p w:rsidR="00712B58" w:rsidRPr="00712B58" w:rsidRDefault="00712B58" w:rsidP="00712B58">
      <w:pPr>
        <w:numPr>
          <w:ilvl w:val="0"/>
          <w:numId w:val="12"/>
        </w:numPr>
        <w:bidi w:val="0"/>
        <w:jc w:val="both"/>
        <w:rPr>
          <w:sz w:val="24"/>
          <w:lang w:eastAsia="en-US"/>
        </w:rPr>
      </w:pPr>
      <w:r w:rsidRPr="00712B58">
        <w:rPr>
          <w:sz w:val="24"/>
        </w:rPr>
        <w:t>Principle investigator "</w:t>
      </w:r>
      <w:r w:rsidRPr="00712B58">
        <w:t xml:space="preserve"> </w:t>
      </w:r>
      <w:r w:rsidRPr="00712B58">
        <w:rPr>
          <w:sz w:val="24"/>
        </w:rPr>
        <w:t xml:space="preserve">Assessing the impact </w:t>
      </w:r>
      <w:r>
        <w:rPr>
          <w:sz w:val="24"/>
        </w:rPr>
        <w:t>o</w:t>
      </w:r>
      <w:r w:rsidRPr="00712B58">
        <w:rPr>
          <w:sz w:val="24"/>
        </w:rPr>
        <w:t>n</w:t>
      </w:r>
      <w:r>
        <w:rPr>
          <w:sz w:val="24"/>
        </w:rPr>
        <w:t xml:space="preserve"> e</w:t>
      </w:r>
      <w:r w:rsidRPr="00712B58">
        <w:rPr>
          <w:sz w:val="24"/>
        </w:rPr>
        <w:t xml:space="preserve">mployability </w:t>
      </w:r>
      <w:r>
        <w:rPr>
          <w:sz w:val="24"/>
        </w:rPr>
        <w:t>a</w:t>
      </w:r>
      <w:r w:rsidRPr="00712B58">
        <w:rPr>
          <w:sz w:val="24"/>
        </w:rPr>
        <w:t xml:space="preserve">nd quality </w:t>
      </w:r>
      <w:r>
        <w:rPr>
          <w:sz w:val="24"/>
        </w:rPr>
        <w:t>of employment of non-formal apprenticeships i</w:t>
      </w:r>
      <w:r w:rsidRPr="00712B58">
        <w:rPr>
          <w:sz w:val="24"/>
        </w:rPr>
        <w:t>n agriculture-related</w:t>
      </w:r>
      <w:r>
        <w:rPr>
          <w:sz w:val="24"/>
        </w:rPr>
        <w:t xml:space="preserve"> trades i</w:t>
      </w:r>
      <w:r w:rsidRPr="00712B58">
        <w:rPr>
          <w:sz w:val="24"/>
        </w:rPr>
        <w:t xml:space="preserve">n Egypt" </w:t>
      </w:r>
      <w:r w:rsidRPr="00712B58">
        <w:rPr>
          <w:sz w:val="24"/>
          <w:lang w:eastAsia="en-US"/>
        </w:rPr>
        <w:t xml:space="preserve">the </w:t>
      </w:r>
      <w:r>
        <w:rPr>
          <w:sz w:val="24"/>
          <w:lang w:eastAsia="en-US"/>
        </w:rPr>
        <w:t xml:space="preserve">ILO Geneva, </w:t>
      </w:r>
      <w:r w:rsidRPr="00712B58">
        <w:rPr>
          <w:sz w:val="24"/>
          <w:lang w:eastAsia="en-US"/>
        </w:rPr>
        <w:t xml:space="preserve">Taqeem Initiative- The </w:t>
      </w:r>
      <w:r>
        <w:rPr>
          <w:sz w:val="24"/>
          <w:lang w:eastAsia="en-US"/>
        </w:rPr>
        <w:t>Cairo Demographic</w:t>
      </w:r>
      <w:r w:rsidRPr="00712B58">
        <w:rPr>
          <w:sz w:val="24"/>
          <w:lang w:eastAsia="en-US"/>
        </w:rPr>
        <w:t xml:space="preserve"> Center,. Project period: 01/06/201</w:t>
      </w:r>
      <w:r>
        <w:rPr>
          <w:sz w:val="24"/>
          <w:lang w:eastAsia="en-US"/>
        </w:rPr>
        <w:t>5</w:t>
      </w:r>
      <w:r w:rsidRPr="00712B58">
        <w:rPr>
          <w:sz w:val="24"/>
          <w:lang w:eastAsia="en-US"/>
        </w:rPr>
        <w:t>-30/06/201</w:t>
      </w:r>
      <w:r>
        <w:rPr>
          <w:sz w:val="24"/>
          <w:lang w:eastAsia="en-US"/>
        </w:rPr>
        <w:t>7</w:t>
      </w:r>
    </w:p>
    <w:p w:rsidR="00637713" w:rsidRPr="00064834" w:rsidRDefault="00637713" w:rsidP="00064834">
      <w:pPr>
        <w:numPr>
          <w:ilvl w:val="0"/>
          <w:numId w:val="12"/>
        </w:numPr>
        <w:bidi w:val="0"/>
        <w:jc w:val="both"/>
        <w:rPr>
          <w:sz w:val="24"/>
          <w:lang w:eastAsia="en-US"/>
        </w:rPr>
      </w:pPr>
      <w:r w:rsidRPr="00712B58">
        <w:rPr>
          <w:sz w:val="24"/>
        </w:rPr>
        <w:t>Principle investigator "</w:t>
      </w:r>
      <w:r w:rsidRPr="00712B58">
        <w:t xml:space="preserve"> </w:t>
      </w:r>
      <w:r w:rsidRPr="00712B58">
        <w:rPr>
          <w:sz w:val="24"/>
        </w:rPr>
        <w:t xml:space="preserve">Assessing the </w:t>
      </w:r>
      <w:r w:rsidR="00064834">
        <w:rPr>
          <w:sz w:val="24"/>
        </w:rPr>
        <w:t>scientific</w:t>
      </w:r>
      <w:r>
        <w:rPr>
          <w:sz w:val="24"/>
        </w:rPr>
        <w:t xml:space="preserve"> performance of </w:t>
      </w:r>
      <w:r w:rsidR="00064834">
        <w:rPr>
          <w:sz w:val="24"/>
        </w:rPr>
        <w:t xml:space="preserve">research </w:t>
      </w:r>
      <w:r>
        <w:rPr>
          <w:sz w:val="24"/>
        </w:rPr>
        <w:t xml:space="preserve">centers, institutes, </w:t>
      </w:r>
      <w:r w:rsidR="00064834">
        <w:rPr>
          <w:sz w:val="24"/>
        </w:rPr>
        <w:t xml:space="preserve">and </w:t>
      </w:r>
      <w:r>
        <w:rPr>
          <w:sz w:val="24"/>
        </w:rPr>
        <w:t>governmental and private universities in Egypt.”</w:t>
      </w:r>
      <w:r w:rsidR="00064834" w:rsidRPr="00712B58">
        <w:rPr>
          <w:sz w:val="24"/>
        </w:rPr>
        <w:t xml:space="preserve"> </w:t>
      </w:r>
      <w:r w:rsidRPr="00712B58">
        <w:rPr>
          <w:sz w:val="24"/>
          <w:lang w:eastAsia="en-US"/>
        </w:rPr>
        <w:t xml:space="preserve">the </w:t>
      </w:r>
      <w:r w:rsidR="00064834">
        <w:rPr>
          <w:sz w:val="24"/>
          <w:lang w:eastAsia="en-US"/>
        </w:rPr>
        <w:t xml:space="preserve">National Research Academy </w:t>
      </w:r>
      <w:r w:rsidRPr="00712B58">
        <w:rPr>
          <w:sz w:val="24"/>
          <w:lang w:eastAsia="en-US"/>
        </w:rPr>
        <w:t xml:space="preserve">- The </w:t>
      </w:r>
      <w:r>
        <w:rPr>
          <w:sz w:val="24"/>
          <w:lang w:eastAsia="en-US"/>
        </w:rPr>
        <w:t>Cairo Demographic</w:t>
      </w:r>
      <w:r w:rsidRPr="00712B58">
        <w:rPr>
          <w:sz w:val="24"/>
          <w:lang w:eastAsia="en-US"/>
        </w:rPr>
        <w:t xml:space="preserve"> Center,. Project period: 01/06/201</w:t>
      </w:r>
      <w:r w:rsidR="00064834">
        <w:rPr>
          <w:sz w:val="24"/>
          <w:lang w:eastAsia="en-US"/>
        </w:rPr>
        <w:t>7</w:t>
      </w:r>
      <w:r w:rsidRPr="00712B58">
        <w:rPr>
          <w:sz w:val="24"/>
          <w:lang w:eastAsia="en-US"/>
        </w:rPr>
        <w:t>-30/06/201</w:t>
      </w:r>
      <w:r w:rsidR="00064834">
        <w:rPr>
          <w:sz w:val="24"/>
          <w:lang w:eastAsia="en-US"/>
        </w:rPr>
        <w:t>9</w:t>
      </w:r>
    </w:p>
    <w:p w:rsidR="00712B58" w:rsidRDefault="00712B58" w:rsidP="00637713">
      <w:pPr>
        <w:numPr>
          <w:ilvl w:val="0"/>
          <w:numId w:val="12"/>
        </w:numPr>
        <w:bidi w:val="0"/>
        <w:jc w:val="both"/>
        <w:rPr>
          <w:sz w:val="24"/>
          <w:lang w:eastAsia="en-US"/>
        </w:rPr>
      </w:pPr>
      <w:r>
        <w:rPr>
          <w:sz w:val="24"/>
          <w:lang w:eastAsia="en-US"/>
        </w:rPr>
        <w:t>Co-</w:t>
      </w:r>
      <w:r w:rsidRPr="00712B58">
        <w:rPr>
          <w:sz w:val="24"/>
        </w:rPr>
        <w:t xml:space="preserve"> Principle investigator</w:t>
      </w:r>
      <w:r w:rsidR="00637713">
        <w:rPr>
          <w:sz w:val="24"/>
        </w:rPr>
        <w:t xml:space="preserve"> “</w:t>
      </w:r>
      <w:r w:rsidR="00637713" w:rsidRPr="00637713">
        <w:rPr>
          <w:sz w:val="24"/>
        </w:rPr>
        <w:t>National Prevalence Survey for Autism spectrum disorders (ASD): Assessing its Epidemiological Pattern</w:t>
      </w:r>
      <w:r w:rsidR="00637713">
        <w:rPr>
          <w:sz w:val="24"/>
        </w:rPr>
        <w:t xml:space="preserve">.”  A collaborative project of the Cairo Demographic Center and the </w:t>
      </w:r>
      <w:r w:rsidR="00637713" w:rsidRPr="00637713">
        <w:rPr>
          <w:sz w:val="24"/>
        </w:rPr>
        <w:t>National Research Center of Egypt</w:t>
      </w:r>
      <w:r w:rsidR="00637713">
        <w:rPr>
          <w:sz w:val="24"/>
        </w:rPr>
        <w:t xml:space="preserve">. National Research Academy. </w:t>
      </w:r>
      <w:r w:rsidR="00637713" w:rsidRPr="00712B58">
        <w:rPr>
          <w:sz w:val="24"/>
          <w:lang w:eastAsia="en-US"/>
        </w:rPr>
        <w:t>Project period: 01/06/201</w:t>
      </w:r>
      <w:r w:rsidR="00637713">
        <w:rPr>
          <w:sz w:val="24"/>
          <w:lang w:eastAsia="en-US"/>
        </w:rPr>
        <w:t>7</w:t>
      </w:r>
      <w:r w:rsidR="00637713" w:rsidRPr="00712B58">
        <w:rPr>
          <w:sz w:val="24"/>
          <w:lang w:eastAsia="en-US"/>
        </w:rPr>
        <w:t>-30/06/201</w:t>
      </w:r>
      <w:r w:rsidR="00637713">
        <w:rPr>
          <w:sz w:val="24"/>
          <w:lang w:eastAsia="en-US"/>
        </w:rPr>
        <w:t xml:space="preserve">9. </w:t>
      </w:r>
    </w:p>
    <w:p w:rsidR="00637713" w:rsidRDefault="00637713" w:rsidP="00637713">
      <w:pPr>
        <w:bidi w:val="0"/>
        <w:ind w:left="862"/>
        <w:jc w:val="both"/>
        <w:rPr>
          <w:sz w:val="24"/>
          <w:lang w:eastAsia="en-US"/>
        </w:rPr>
      </w:pPr>
    </w:p>
    <w:sectPr w:rsidR="00637713" w:rsidSect="00F83817">
      <w:endnotePr>
        <w:numFmt w:val="lowerLetter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49A3"/>
    <w:multiLevelType w:val="hybridMultilevel"/>
    <w:tmpl w:val="5EE2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128B9"/>
    <w:multiLevelType w:val="multilevel"/>
    <w:tmpl w:val="FC260342"/>
    <w:lvl w:ilvl="0">
      <w:start w:val="1996"/>
      <w:numFmt w:val="decimal"/>
      <w:lvlText w:val="%1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" w15:restartNumberingAfterBreak="0">
    <w:nsid w:val="26F77B81"/>
    <w:multiLevelType w:val="hybridMultilevel"/>
    <w:tmpl w:val="27147F64"/>
    <w:lvl w:ilvl="0" w:tplc="2E586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F1E45"/>
    <w:multiLevelType w:val="hybridMultilevel"/>
    <w:tmpl w:val="F410B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5E1C"/>
    <w:multiLevelType w:val="hybridMultilevel"/>
    <w:tmpl w:val="53788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47F31"/>
    <w:multiLevelType w:val="singleLevel"/>
    <w:tmpl w:val="7B56284E"/>
    <w:lvl w:ilvl="0">
      <w:start w:val="2000"/>
      <w:numFmt w:val="decimal"/>
      <w:lvlText w:val="%1"/>
      <w:lvlJc w:val="left"/>
      <w:pPr>
        <w:tabs>
          <w:tab w:val="num" w:pos="660"/>
        </w:tabs>
        <w:ind w:left="660" w:right="660" w:hanging="660"/>
      </w:pPr>
      <w:rPr>
        <w:rFonts w:hint="default"/>
      </w:rPr>
    </w:lvl>
  </w:abstractNum>
  <w:abstractNum w:abstractNumId="6" w15:restartNumberingAfterBreak="0">
    <w:nsid w:val="3A447C2E"/>
    <w:multiLevelType w:val="multilevel"/>
    <w:tmpl w:val="61CC68DA"/>
    <w:lvl w:ilvl="0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D5E001E"/>
    <w:multiLevelType w:val="multilevel"/>
    <w:tmpl w:val="65EEC192"/>
    <w:lvl w:ilvl="0">
      <w:start w:val="1992"/>
      <w:numFmt w:val="decimal"/>
      <w:lvlText w:val="%1"/>
      <w:lvlJc w:val="left"/>
      <w:pPr>
        <w:tabs>
          <w:tab w:val="num" w:pos="1050"/>
        </w:tabs>
        <w:ind w:left="1050" w:right="1050" w:hanging="105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050"/>
        </w:tabs>
        <w:ind w:left="1050" w:righ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righ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righ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8" w15:restartNumberingAfterBreak="0">
    <w:nsid w:val="431B3627"/>
    <w:multiLevelType w:val="hybridMultilevel"/>
    <w:tmpl w:val="6982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94E0C"/>
    <w:multiLevelType w:val="hybridMultilevel"/>
    <w:tmpl w:val="B210A556"/>
    <w:lvl w:ilvl="0" w:tplc="78EA4208">
      <w:start w:val="1"/>
      <w:numFmt w:val="irohaFullWidth"/>
      <w:lvlText w:val=""/>
      <w:lvlJc w:val="left"/>
      <w:pPr>
        <w:tabs>
          <w:tab w:val="num" w:pos="360"/>
        </w:tabs>
        <w:ind w:left="227" w:right="227" w:hanging="227"/>
      </w:pPr>
      <w:rPr>
        <w:rFonts w:ascii="Wingdings" w:hAnsi="Wingdings" w:hint="default"/>
      </w:rPr>
    </w:lvl>
    <w:lvl w:ilvl="1" w:tplc="04010003" w:tentative="1">
      <w:start w:val="1"/>
      <w:numFmt w:val="irohaFullWidth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irohaFullWidth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irohaFullWidth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irohaFullWidth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irohaFullWidth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irohaFullWidth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irohaFullWidth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irohaFullWidth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516C6434"/>
    <w:multiLevelType w:val="hybridMultilevel"/>
    <w:tmpl w:val="B210A556"/>
    <w:lvl w:ilvl="0" w:tplc="04010005">
      <w:start w:val="1"/>
      <w:numFmt w:val="irohaFullWidth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irohaFullWidth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irohaFullWidth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irohaFullWidth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irohaFullWidth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irohaFullWidth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irohaFullWidth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irohaFullWidth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irohaFullWidth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545B6FEA"/>
    <w:multiLevelType w:val="hybridMultilevel"/>
    <w:tmpl w:val="1156739A"/>
    <w:lvl w:ilvl="0" w:tplc="0409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4E11351"/>
    <w:multiLevelType w:val="hybridMultilevel"/>
    <w:tmpl w:val="7BEE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F16FE"/>
    <w:multiLevelType w:val="hybridMultilevel"/>
    <w:tmpl w:val="B210A556"/>
    <w:lvl w:ilvl="0" w:tplc="62249B48">
      <w:start w:val="1"/>
      <w:numFmt w:val="irohaFullWidth"/>
      <w:lvlText w:val=""/>
      <w:lvlJc w:val="left"/>
      <w:pPr>
        <w:tabs>
          <w:tab w:val="num" w:pos="720"/>
        </w:tabs>
        <w:ind w:left="720" w:right="720" w:hanging="720"/>
      </w:pPr>
      <w:rPr>
        <w:rFonts w:ascii="Wingdings" w:hAnsi="Wingdings" w:hint="default"/>
      </w:rPr>
    </w:lvl>
    <w:lvl w:ilvl="1" w:tplc="04010003" w:tentative="1">
      <w:start w:val="1"/>
      <w:numFmt w:val="irohaFullWidth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irohaFullWidth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irohaFullWidth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irohaFullWidth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irohaFullWidth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irohaFullWidth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irohaFullWidth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irohaFullWidth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 w15:restartNumberingAfterBreak="0">
    <w:nsid w:val="604157D1"/>
    <w:multiLevelType w:val="hybridMultilevel"/>
    <w:tmpl w:val="61CC68DA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72A705A"/>
    <w:multiLevelType w:val="hybridMultilevel"/>
    <w:tmpl w:val="F2449FE6"/>
    <w:lvl w:ilvl="0" w:tplc="ACF01438">
      <w:start w:val="1"/>
      <w:numFmt w:val="irohaFullWidth"/>
      <w:lvlText w:val="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color w:val="auto"/>
      </w:rPr>
    </w:lvl>
    <w:lvl w:ilvl="1" w:tplc="04010003" w:tentative="1">
      <w:start w:val="1"/>
      <w:numFmt w:val="irohaFullWidth"/>
      <w:lvlText w:val="o"/>
      <w:lvlJc w:val="left"/>
      <w:pPr>
        <w:tabs>
          <w:tab w:val="num" w:pos="900"/>
        </w:tabs>
        <w:ind w:left="900" w:right="900" w:hanging="360"/>
      </w:pPr>
      <w:rPr>
        <w:rFonts w:ascii="Courier New" w:hAnsi="Courier New" w:hint="default"/>
      </w:rPr>
    </w:lvl>
    <w:lvl w:ilvl="2" w:tplc="04010005" w:tentative="1">
      <w:start w:val="1"/>
      <w:numFmt w:val="irohaFullWidth"/>
      <w:lvlText w:val=""/>
      <w:lvlJc w:val="left"/>
      <w:pPr>
        <w:tabs>
          <w:tab w:val="num" w:pos="1620"/>
        </w:tabs>
        <w:ind w:left="1620" w:right="1620" w:hanging="360"/>
      </w:pPr>
      <w:rPr>
        <w:rFonts w:ascii="Wingdings" w:hAnsi="Wingdings" w:hint="default"/>
      </w:rPr>
    </w:lvl>
    <w:lvl w:ilvl="3" w:tplc="04010001" w:tentative="1">
      <w:start w:val="1"/>
      <w:numFmt w:val="irohaFullWidth"/>
      <w:lvlText w:val=""/>
      <w:lvlJc w:val="left"/>
      <w:pPr>
        <w:tabs>
          <w:tab w:val="num" w:pos="2340"/>
        </w:tabs>
        <w:ind w:left="2340" w:right="2340" w:hanging="360"/>
      </w:pPr>
      <w:rPr>
        <w:rFonts w:ascii="Symbol" w:hAnsi="Symbol" w:hint="default"/>
      </w:rPr>
    </w:lvl>
    <w:lvl w:ilvl="4" w:tplc="04010003" w:tentative="1">
      <w:start w:val="1"/>
      <w:numFmt w:val="irohaFullWidth"/>
      <w:lvlText w:val="o"/>
      <w:lvlJc w:val="left"/>
      <w:pPr>
        <w:tabs>
          <w:tab w:val="num" w:pos="3060"/>
        </w:tabs>
        <w:ind w:left="3060" w:right="3060" w:hanging="360"/>
      </w:pPr>
      <w:rPr>
        <w:rFonts w:ascii="Courier New" w:hAnsi="Courier New" w:hint="default"/>
      </w:rPr>
    </w:lvl>
    <w:lvl w:ilvl="5" w:tplc="04010005" w:tentative="1">
      <w:start w:val="1"/>
      <w:numFmt w:val="irohaFullWidth"/>
      <w:lvlText w:val=""/>
      <w:lvlJc w:val="left"/>
      <w:pPr>
        <w:tabs>
          <w:tab w:val="num" w:pos="3780"/>
        </w:tabs>
        <w:ind w:left="3780" w:right="3780" w:hanging="360"/>
      </w:pPr>
      <w:rPr>
        <w:rFonts w:ascii="Wingdings" w:hAnsi="Wingdings" w:hint="default"/>
      </w:rPr>
    </w:lvl>
    <w:lvl w:ilvl="6" w:tplc="04010001" w:tentative="1">
      <w:start w:val="1"/>
      <w:numFmt w:val="irohaFullWidth"/>
      <w:lvlText w:val=""/>
      <w:lvlJc w:val="left"/>
      <w:pPr>
        <w:tabs>
          <w:tab w:val="num" w:pos="4500"/>
        </w:tabs>
        <w:ind w:left="4500" w:right="4500" w:hanging="360"/>
      </w:pPr>
      <w:rPr>
        <w:rFonts w:ascii="Symbol" w:hAnsi="Symbol" w:hint="default"/>
      </w:rPr>
    </w:lvl>
    <w:lvl w:ilvl="7" w:tplc="04010003" w:tentative="1">
      <w:start w:val="1"/>
      <w:numFmt w:val="irohaFullWidth"/>
      <w:lvlText w:val="o"/>
      <w:lvlJc w:val="left"/>
      <w:pPr>
        <w:tabs>
          <w:tab w:val="num" w:pos="5220"/>
        </w:tabs>
        <w:ind w:left="5220" w:right="5220" w:hanging="360"/>
      </w:pPr>
      <w:rPr>
        <w:rFonts w:ascii="Courier New" w:hAnsi="Courier New" w:hint="default"/>
      </w:rPr>
    </w:lvl>
    <w:lvl w:ilvl="8" w:tplc="04010005" w:tentative="1">
      <w:start w:val="1"/>
      <w:numFmt w:val="irohaFullWidth"/>
      <w:lvlText w:val=""/>
      <w:lvlJc w:val="left"/>
      <w:pPr>
        <w:tabs>
          <w:tab w:val="num" w:pos="5940"/>
        </w:tabs>
        <w:ind w:left="5940" w:right="5940" w:hanging="360"/>
      </w:pPr>
      <w:rPr>
        <w:rFonts w:ascii="Wingdings" w:hAnsi="Wingdings" w:hint="default"/>
      </w:rPr>
    </w:lvl>
  </w:abstractNum>
  <w:abstractNum w:abstractNumId="16" w15:restartNumberingAfterBreak="0">
    <w:nsid w:val="6B277C68"/>
    <w:multiLevelType w:val="hybridMultilevel"/>
    <w:tmpl w:val="C96CB2C4"/>
    <w:lvl w:ilvl="0" w:tplc="0401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0"/>
  </w:num>
  <w:num w:numId="5">
    <w:abstractNumId w:val="13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4"/>
  </w:num>
  <w:num w:numId="11">
    <w:abstractNumId w:val="6"/>
  </w:num>
  <w:num w:numId="12">
    <w:abstractNumId w:val="11"/>
  </w:num>
  <w:num w:numId="13">
    <w:abstractNumId w:val="12"/>
  </w:num>
  <w:num w:numId="14">
    <w:abstractNumId w:val="0"/>
  </w:num>
  <w:num w:numId="15">
    <w:abstractNumId w:val="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zutaqshiri" w:val="(c)Hikmat Sudrajat, Bandung, April 1996"/>
  </w:docVars>
  <w:rsids>
    <w:rsidRoot w:val="00C63E9A"/>
    <w:rsid w:val="0000609B"/>
    <w:rsid w:val="000138B3"/>
    <w:rsid w:val="000327BE"/>
    <w:rsid w:val="00064834"/>
    <w:rsid w:val="00065562"/>
    <w:rsid w:val="00076CA6"/>
    <w:rsid w:val="00087865"/>
    <w:rsid w:val="0009711A"/>
    <w:rsid w:val="000D7C21"/>
    <w:rsid w:val="000F7F9D"/>
    <w:rsid w:val="001172D5"/>
    <w:rsid w:val="00123D11"/>
    <w:rsid w:val="00124D9E"/>
    <w:rsid w:val="00140C76"/>
    <w:rsid w:val="00155C58"/>
    <w:rsid w:val="00162C9D"/>
    <w:rsid w:val="001663ED"/>
    <w:rsid w:val="002073EB"/>
    <w:rsid w:val="0021580E"/>
    <w:rsid w:val="00223372"/>
    <w:rsid w:val="00241E43"/>
    <w:rsid w:val="0025280C"/>
    <w:rsid w:val="00270EC8"/>
    <w:rsid w:val="002728E0"/>
    <w:rsid w:val="00283D52"/>
    <w:rsid w:val="00287A79"/>
    <w:rsid w:val="002904AF"/>
    <w:rsid w:val="00292873"/>
    <w:rsid w:val="002B0815"/>
    <w:rsid w:val="00301F8C"/>
    <w:rsid w:val="003021BD"/>
    <w:rsid w:val="003262C1"/>
    <w:rsid w:val="00335BC8"/>
    <w:rsid w:val="003C1A5A"/>
    <w:rsid w:val="003F0224"/>
    <w:rsid w:val="00406990"/>
    <w:rsid w:val="00426B1D"/>
    <w:rsid w:val="00455F28"/>
    <w:rsid w:val="00492E59"/>
    <w:rsid w:val="004C3598"/>
    <w:rsid w:val="004C65C3"/>
    <w:rsid w:val="005002A5"/>
    <w:rsid w:val="005057BE"/>
    <w:rsid w:val="005321D0"/>
    <w:rsid w:val="0053401E"/>
    <w:rsid w:val="00552E5F"/>
    <w:rsid w:val="00580CA8"/>
    <w:rsid w:val="00592BEF"/>
    <w:rsid w:val="005C1EFA"/>
    <w:rsid w:val="005C7CAB"/>
    <w:rsid w:val="0060013E"/>
    <w:rsid w:val="006314DB"/>
    <w:rsid w:val="00637713"/>
    <w:rsid w:val="00652257"/>
    <w:rsid w:val="00661CDB"/>
    <w:rsid w:val="006E1D81"/>
    <w:rsid w:val="007059D6"/>
    <w:rsid w:val="00712B58"/>
    <w:rsid w:val="00757FB6"/>
    <w:rsid w:val="007A4CBC"/>
    <w:rsid w:val="007E7AC9"/>
    <w:rsid w:val="00805AC9"/>
    <w:rsid w:val="008508C8"/>
    <w:rsid w:val="00866555"/>
    <w:rsid w:val="00872C2C"/>
    <w:rsid w:val="00890D8D"/>
    <w:rsid w:val="00892889"/>
    <w:rsid w:val="00892DBC"/>
    <w:rsid w:val="0089743D"/>
    <w:rsid w:val="008B1FD8"/>
    <w:rsid w:val="008C2F67"/>
    <w:rsid w:val="008D065E"/>
    <w:rsid w:val="008F2931"/>
    <w:rsid w:val="008F38AC"/>
    <w:rsid w:val="009300F0"/>
    <w:rsid w:val="00947354"/>
    <w:rsid w:val="00980EBB"/>
    <w:rsid w:val="00A05075"/>
    <w:rsid w:val="00A106B7"/>
    <w:rsid w:val="00A21B25"/>
    <w:rsid w:val="00A33DB8"/>
    <w:rsid w:val="00A80B9C"/>
    <w:rsid w:val="00AA5CC7"/>
    <w:rsid w:val="00B479B0"/>
    <w:rsid w:val="00B609BB"/>
    <w:rsid w:val="00B806C3"/>
    <w:rsid w:val="00B941DD"/>
    <w:rsid w:val="00BA0C6F"/>
    <w:rsid w:val="00BA4A3D"/>
    <w:rsid w:val="00BA77CA"/>
    <w:rsid w:val="00BF0BDD"/>
    <w:rsid w:val="00C076BC"/>
    <w:rsid w:val="00C17CEA"/>
    <w:rsid w:val="00C34CB5"/>
    <w:rsid w:val="00C63E9A"/>
    <w:rsid w:val="00C70E24"/>
    <w:rsid w:val="00C7319D"/>
    <w:rsid w:val="00C85151"/>
    <w:rsid w:val="00CC5941"/>
    <w:rsid w:val="00CD1CB6"/>
    <w:rsid w:val="00CD4E23"/>
    <w:rsid w:val="00D1744E"/>
    <w:rsid w:val="00D27843"/>
    <w:rsid w:val="00D414D4"/>
    <w:rsid w:val="00D639EB"/>
    <w:rsid w:val="00D93697"/>
    <w:rsid w:val="00DB45C8"/>
    <w:rsid w:val="00DF0D34"/>
    <w:rsid w:val="00E40286"/>
    <w:rsid w:val="00E41552"/>
    <w:rsid w:val="00E41DAB"/>
    <w:rsid w:val="00E43E09"/>
    <w:rsid w:val="00E57A13"/>
    <w:rsid w:val="00E845C5"/>
    <w:rsid w:val="00EA128E"/>
    <w:rsid w:val="00EA2C5A"/>
    <w:rsid w:val="00EB0E98"/>
    <w:rsid w:val="00EC2D63"/>
    <w:rsid w:val="00EC52E4"/>
    <w:rsid w:val="00F14111"/>
    <w:rsid w:val="00F5342F"/>
    <w:rsid w:val="00F83817"/>
    <w:rsid w:val="00F94D58"/>
    <w:rsid w:val="00FA57F7"/>
    <w:rsid w:val="00FB4AAC"/>
    <w:rsid w:val="00FC61D3"/>
    <w:rsid w:val="00FD2651"/>
    <w:rsid w:val="00FE1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B25A69E"/>
  <w15:docId w15:val="{A7A024E2-330D-47A2-854C-B316B51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17"/>
    <w:pPr>
      <w:bidi/>
    </w:pPr>
    <w:rPr>
      <w:noProof/>
      <w:lang w:eastAsia="ar-SA"/>
    </w:rPr>
  </w:style>
  <w:style w:type="paragraph" w:styleId="Heading1">
    <w:name w:val="heading 1"/>
    <w:basedOn w:val="Normal"/>
    <w:next w:val="Normal"/>
    <w:qFormat/>
    <w:rsid w:val="00F83817"/>
    <w:pPr>
      <w:keepNext/>
      <w:bidi w:val="0"/>
      <w:ind w:left="-709"/>
      <w:outlineLvl w:val="0"/>
    </w:pPr>
    <w:rPr>
      <w:b/>
      <w:bCs/>
      <w:noProof w:val="0"/>
      <w:sz w:val="24"/>
      <w:lang w:eastAsia="en-US"/>
    </w:rPr>
  </w:style>
  <w:style w:type="paragraph" w:styleId="Heading2">
    <w:name w:val="heading 2"/>
    <w:basedOn w:val="Normal"/>
    <w:next w:val="Normal"/>
    <w:qFormat/>
    <w:rsid w:val="00F83817"/>
    <w:pPr>
      <w:keepNext/>
      <w:bidi w:val="0"/>
      <w:ind w:left="-709"/>
      <w:outlineLvl w:val="1"/>
    </w:pPr>
    <w:rPr>
      <w:noProof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83817"/>
    <w:pPr>
      <w:bidi w:val="0"/>
      <w:ind w:left="-709" w:right="720" w:hanging="11"/>
    </w:pPr>
    <w:rPr>
      <w:noProof w:val="0"/>
      <w:sz w:val="24"/>
      <w:lang w:eastAsia="en-US"/>
    </w:rPr>
  </w:style>
  <w:style w:type="paragraph" w:customStyle="1" w:styleId="NP">
    <w:name w:val="NP"/>
    <w:basedOn w:val="Normal"/>
    <w:rsid w:val="0000609B"/>
    <w:pPr>
      <w:bidi w:val="0"/>
      <w:spacing w:after="240"/>
    </w:pPr>
    <w:rPr>
      <w:rFonts w:cs="Times New Roman"/>
      <w:noProof w:val="0"/>
      <w:sz w:val="24"/>
      <w:lang w:eastAsia="en-US"/>
    </w:rPr>
  </w:style>
  <w:style w:type="table" w:styleId="TableGrid">
    <w:name w:val="Table Grid"/>
    <w:basedOn w:val="TableNormal"/>
    <w:rsid w:val="00B479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BF0B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F0BDD"/>
    <w:rPr>
      <w:rFonts w:ascii="Tahoma" w:hAnsi="Tahoma" w:cs="Tahoma"/>
      <w:noProof/>
      <w:sz w:val="16"/>
      <w:szCs w:val="16"/>
      <w:lang w:eastAsia="ar-SA"/>
    </w:rPr>
  </w:style>
  <w:style w:type="paragraph" w:customStyle="1" w:styleId="Text-Citation">
    <w:name w:val="Text - Citation"/>
    <w:uiPriority w:val="99"/>
    <w:rsid w:val="000138B3"/>
    <w:pPr>
      <w:autoSpaceDE w:val="0"/>
      <w:autoSpaceDN w:val="0"/>
      <w:adjustRightInd w:val="0"/>
      <w:ind w:left="1080" w:hanging="360"/>
    </w:pPr>
    <w:rPr>
      <w:rFonts w:ascii="Arial" w:eastAsiaTheme="minorEastAsia" w:hAnsi="Arial" w:cs="Arial"/>
    </w:rPr>
  </w:style>
  <w:style w:type="paragraph" w:customStyle="1" w:styleId="Text">
    <w:name w:val="Text"/>
    <w:uiPriority w:val="99"/>
    <w:rsid w:val="000138B3"/>
    <w:pPr>
      <w:autoSpaceDE w:val="0"/>
      <w:autoSpaceDN w:val="0"/>
      <w:adjustRightInd w:val="0"/>
      <w:ind w:left="72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DefaultParagraphFont"/>
    <w:rsid w:val="00C85151"/>
  </w:style>
  <w:style w:type="paragraph" w:styleId="ListParagraph">
    <w:name w:val="List Paragraph"/>
    <w:basedOn w:val="Normal"/>
    <w:uiPriority w:val="34"/>
    <w:qFormat/>
    <w:rsid w:val="00BA0C6F"/>
    <w:pPr>
      <w:ind w:left="720"/>
      <w:contextualSpacing/>
    </w:pPr>
  </w:style>
  <w:style w:type="character" w:customStyle="1" w:styleId="il">
    <w:name w:val="il"/>
    <w:basedOn w:val="DefaultParagraphFont"/>
    <w:rsid w:val="00805AC9"/>
  </w:style>
  <w:style w:type="character" w:styleId="Hyperlink">
    <w:name w:val="Hyperlink"/>
    <w:basedOn w:val="DefaultParagraphFont"/>
    <w:uiPriority w:val="99"/>
    <w:rsid w:val="00FB4AAC"/>
    <w:rPr>
      <w:color w:val="0000FF" w:themeColor="hyperlink"/>
      <w:u w:val="single"/>
    </w:rPr>
  </w:style>
  <w:style w:type="paragraph" w:customStyle="1" w:styleId="Default">
    <w:name w:val="Default"/>
    <w:rsid w:val="00580CA8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aucegypt.edu/research/src/Documents/SRH-Inequities/Reproductive-Health-Equity-in-the-Arab-Region.p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schools.aucegypt.edu/research/src/Documents/SRH-Inequities/Reproductive-Health-Equity-in-the-Arab-Regio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22037/sdh.v6i1.3367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einabk@aucegypt.edu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ilo.org/employment/areas/youth-employment/WCMS_645558/lang--en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s.aucegypt.edu/research/src/Documents/SRH-Inequities/Egypt-Report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1DDBAB382AE4CAECF5AC419C9ACDD" ma:contentTypeVersion="0" ma:contentTypeDescription="Create a new document." ma:contentTypeScope="" ma:versionID="ae39f984404734e4c519e7b82838c2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59CC45-1312-4EA4-8A4B-082BE8267DBF}"/>
</file>

<file path=customXml/itemProps2.xml><?xml version="1.0" encoding="utf-8"?>
<ds:datastoreItem xmlns:ds="http://schemas.openxmlformats.org/officeDocument/2006/customXml" ds:itemID="{E9218549-A9F8-4599-BB67-463A12BD76CF}"/>
</file>

<file path=customXml/itemProps3.xml><?xml version="1.0" encoding="utf-8"?>
<ds:datastoreItem xmlns:ds="http://schemas.openxmlformats.org/officeDocument/2006/customXml" ds:itemID="{6FE9AAC7-D476-417B-8B75-B6E83BEC58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3362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Zeinab A. Khadr</vt:lpstr>
    </vt:vector>
  </TitlesOfParts>
  <Company>Dell Computer Corporation</Company>
  <LinksUpToDate>false</LinksUpToDate>
  <CharactersWithSpaces>22483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Zeinab A. Khadr</dc:title>
  <dc:creator>Preferred Customer</dc:creator>
  <dc:description>DZT</dc:description>
  <cp:lastModifiedBy>Zeinabk</cp:lastModifiedBy>
  <cp:revision>2</cp:revision>
  <cp:lastPrinted>2021-02-02T13:57:00Z</cp:lastPrinted>
  <dcterms:created xsi:type="dcterms:W3CDTF">2022-05-22T10:23:00Z</dcterms:created>
  <dcterms:modified xsi:type="dcterms:W3CDTF">2022-05-22T10:23:00Z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0x01010026E1DDBAB382AE4CAECF5AC419C9ACDD</vt:lpwstr>
  </property>
</Properties>
</file>