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81" w:rsidRPr="005B13DA" w:rsidRDefault="000F1E76" w:rsidP="001974C8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5B13DA"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:rsidR="009841C6" w:rsidRPr="009C3B58" w:rsidRDefault="009841C6" w:rsidP="009841C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C3B58">
        <w:rPr>
          <w:rFonts w:asciiTheme="majorBidi" w:hAnsiTheme="majorBidi" w:cstheme="majorBidi"/>
          <w:b/>
          <w:bCs/>
          <w:sz w:val="24"/>
          <w:szCs w:val="24"/>
          <w:u w:val="single"/>
        </w:rPr>
        <w:t>Personal data</w:t>
      </w:r>
    </w:p>
    <w:p w:rsidR="009841C6" w:rsidRDefault="009841C6" w:rsidP="00032A2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Name: </w:t>
      </w:r>
      <w:r w:rsidR="00032A24">
        <w:rPr>
          <w:rFonts w:asciiTheme="majorBidi" w:hAnsiTheme="majorBidi" w:cstheme="majorBidi"/>
          <w:sz w:val="24"/>
          <w:szCs w:val="24"/>
        </w:rPr>
        <w:t>Hussein</w:t>
      </w:r>
    </w:p>
    <w:p w:rsidR="009841C6" w:rsidRDefault="009841C6" w:rsidP="0089430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First Name: </w:t>
      </w:r>
      <w:r w:rsidR="0089430B">
        <w:rPr>
          <w:rFonts w:asciiTheme="majorBidi" w:hAnsiTheme="majorBidi" w:cstheme="majorBidi"/>
          <w:sz w:val="24"/>
          <w:szCs w:val="24"/>
        </w:rPr>
        <w:t>Noha</w:t>
      </w:r>
    </w:p>
    <w:p w:rsidR="009841C6" w:rsidRDefault="009841C6" w:rsidP="00032A24">
      <w:pPr>
        <w:rPr>
          <w:rFonts w:asciiTheme="majorBidi" w:hAnsiTheme="majorBidi" w:cstheme="majorBidi"/>
          <w:sz w:val="24"/>
          <w:szCs w:val="24"/>
        </w:rPr>
      </w:pPr>
      <w:r w:rsidRPr="005B13DA">
        <w:rPr>
          <w:rFonts w:asciiTheme="majorBidi" w:hAnsiTheme="majorBidi" w:cstheme="majorBidi"/>
          <w:sz w:val="24"/>
          <w:szCs w:val="24"/>
        </w:rPr>
        <w:t xml:space="preserve">Title: </w:t>
      </w:r>
      <w:r w:rsidR="0089430B" w:rsidRPr="005B13DA">
        <w:rPr>
          <w:rFonts w:asciiTheme="majorBidi" w:hAnsiTheme="majorBidi" w:cstheme="majorBidi"/>
          <w:sz w:val="24"/>
          <w:szCs w:val="24"/>
        </w:rPr>
        <w:t>Research</w:t>
      </w:r>
      <w:r w:rsidR="00032A24">
        <w:rPr>
          <w:rFonts w:asciiTheme="majorBidi" w:hAnsiTheme="majorBidi" w:cstheme="majorBidi"/>
          <w:sz w:val="24"/>
          <w:szCs w:val="24"/>
        </w:rPr>
        <w:t xml:space="preserve">er and Research Coordinator </w:t>
      </w:r>
    </w:p>
    <w:p w:rsidR="009841C6" w:rsidRDefault="009841C6" w:rsidP="009841C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Nationality: Egyptian</w:t>
      </w:r>
    </w:p>
    <w:p w:rsidR="009841C6" w:rsidRDefault="009841C6" w:rsidP="0089430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of birth: </w:t>
      </w:r>
      <w:r w:rsidR="0089430B">
        <w:rPr>
          <w:rFonts w:asciiTheme="majorBidi" w:hAnsiTheme="majorBidi" w:cstheme="majorBidi"/>
          <w:sz w:val="24"/>
          <w:szCs w:val="24"/>
        </w:rPr>
        <w:t>April</w:t>
      </w:r>
      <w:r w:rsidRPr="00E6197D">
        <w:rPr>
          <w:rFonts w:asciiTheme="majorBidi" w:hAnsiTheme="majorBidi" w:cstheme="majorBidi"/>
          <w:sz w:val="24"/>
          <w:szCs w:val="24"/>
        </w:rPr>
        <w:t xml:space="preserve">, </w:t>
      </w:r>
      <w:r w:rsidR="0089430B">
        <w:rPr>
          <w:rFonts w:asciiTheme="majorBidi" w:hAnsiTheme="majorBidi" w:cstheme="majorBidi"/>
          <w:sz w:val="24"/>
          <w:szCs w:val="24"/>
        </w:rPr>
        <w:t>1</w:t>
      </w:r>
      <w:r w:rsidRPr="00E6197D">
        <w:rPr>
          <w:rFonts w:asciiTheme="majorBidi" w:hAnsiTheme="majorBidi" w:cstheme="majorBidi"/>
          <w:sz w:val="24"/>
          <w:szCs w:val="24"/>
        </w:rPr>
        <w:t>2</w:t>
      </w:r>
      <w:r w:rsidR="0089430B" w:rsidRPr="0089430B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89430B">
        <w:rPr>
          <w:rFonts w:asciiTheme="majorBidi" w:hAnsiTheme="majorBidi" w:cstheme="majorBidi"/>
          <w:sz w:val="24"/>
          <w:szCs w:val="24"/>
        </w:rPr>
        <w:t>, 1993</w:t>
      </w:r>
    </w:p>
    <w:p w:rsidR="009841C6" w:rsidRDefault="009841C6" w:rsidP="009841C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Place of birth: Egypt</w:t>
      </w:r>
    </w:p>
    <w:p w:rsidR="009841C6" w:rsidRDefault="009841C6" w:rsidP="009841C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Marital status: Married</w:t>
      </w:r>
    </w:p>
    <w:p w:rsidR="00504804" w:rsidRDefault="00504804" w:rsidP="009841C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Email: </w:t>
      </w:r>
      <w:hyperlink r:id="rId7" w:history="1">
        <w:r w:rsidRPr="002E45AF">
          <w:rPr>
            <w:rStyle w:val="Hyperlink"/>
            <w:rFonts w:asciiTheme="majorBidi" w:hAnsiTheme="majorBidi" w:cstheme="majorBidi"/>
            <w:sz w:val="24"/>
            <w:szCs w:val="24"/>
          </w:rPr>
          <w:t>noha.maghraby@aucegypt.edu</w:t>
        </w:r>
      </w:hyperlink>
    </w:p>
    <w:p w:rsidR="00504804" w:rsidRPr="00504804" w:rsidRDefault="00504804" w:rsidP="009841C6">
      <w:pPr>
        <w:rPr>
          <w:rFonts w:asciiTheme="majorBidi" w:hAnsiTheme="majorBidi" w:cstheme="majorBidi"/>
          <w:sz w:val="24"/>
          <w:szCs w:val="24"/>
          <w:vertAlign w:val="subscript"/>
        </w:rPr>
      </w:pPr>
      <w:r w:rsidRPr="00504804">
        <w:rPr>
          <w:rFonts w:asciiTheme="majorBidi" w:hAnsiTheme="majorBidi" w:cstheme="majorBidi"/>
          <w:sz w:val="24"/>
          <w:szCs w:val="24"/>
        </w:rPr>
        <w:t xml:space="preserve">Mobile Number: </w:t>
      </w:r>
      <w:r w:rsidRPr="00B576F3">
        <w:rPr>
          <w:rFonts w:asciiTheme="majorBidi" w:hAnsiTheme="majorBidi" w:cstheme="majorBidi"/>
          <w:sz w:val="32"/>
          <w:szCs w:val="32"/>
          <w:vertAlign w:val="subscript"/>
        </w:rPr>
        <w:t>+2011 50 000 463</w:t>
      </w:r>
    </w:p>
    <w:p w:rsidR="00B576F3" w:rsidRDefault="00B576F3" w:rsidP="00032A2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32A24" w:rsidRDefault="00504804" w:rsidP="00032A24">
      <w:pPr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Educational B</w:t>
      </w:r>
      <w:r w:rsidR="009841C6" w:rsidRPr="009C3B58">
        <w:rPr>
          <w:rFonts w:asciiTheme="majorBidi" w:hAnsiTheme="majorBidi" w:cstheme="majorBidi"/>
          <w:b/>
          <w:bCs/>
          <w:sz w:val="24"/>
          <w:szCs w:val="24"/>
          <w:u w:val="single"/>
        </w:rPr>
        <w:t>ackground</w:t>
      </w:r>
      <w:r w:rsidR="009841C6" w:rsidRPr="001974C8">
        <w:rPr>
          <w:rFonts w:asciiTheme="majorBidi" w:hAnsiTheme="majorBidi" w:cstheme="majorBidi"/>
          <w:sz w:val="24"/>
          <w:szCs w:val="24"/>
        </w:rPr>
        <w:t xml:space="preserve"> </w:t>
      </w:r>
    </w:p>
    <w:p w:rsidR="00032A24" w:rsidRPr="002E56F9" w:rsidRDefault="005B13DA" w:rsidP="002E56F9">
      <w:pPr>
        <w:pStyle w:val="ListParagraph"/>
        <w:numPr>
          <w:ilvl w:val="0"/>
          <w:numId w:val="25"/>
        </w:numPr>
        <w:ind w:left="426"/>
        <w:rPr>
          <w:rFonts w:asciiTheme="majorBidi" w:hAnsiTheme="majorBidi" w:cstheme="majorBidi"/>
          <w:sz w:val="24"/>
          <w:szCs w:val="24"/>
        </w:rPr>
      </w:pPr>
      <w:r w:rsidRPr="00032A24">
        <w:rPr>
          <w:rFonts w:asciiTheme="majorBidi" w:hAnsiTheme="majorBidi" w:cstheme="majorBidi"/>
          <w:sz w:val="24"/>
          <w:szCs w:val="24"/>
        </w:rPr>
        <w:t>B.Sc. (Statistics), Faculty of Economics &amp; political Sciences, Cairo University, Egypt, 2015</w:t>
      </w:r>
    </w:p>
    <w:p w:rsidR="009841C6" w:rsidRPr="009C3B58" w:rsidRDefault="009841C6" w:rsidP="009C3B5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C3B58">
        <w:rPr>
          <w:rFonts w:asciiTheme="majorBidi" w:hAnsiTheme="majorBidi" w:cstheme="majorBidi"/>
          <w:b/>
          <w:bCs/>
          <w:sz w:val="24"/>
          <w:szCs w:val="24"/>
          <w:u w:val="single"/>
        </w:rPr>
        <w:t>Advanced training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41"/>
        <w:gridCol w:w="4079"/>
        <w:gridCol w:w="3630"/>
      </w:tblGrid>
      <w:tr w:rsidR="00032A24" w:rsidTr="00032A24">
        <w:tc>
          <w:tcPr>
            <w:tcW w:w="1641" w:type="dxa"/>
          </w:tcPr>
          <w:p w:rsidR="00032A24" w:rsidRDefault="00032A24" w:rsidP="00032A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Period</w:t>
            </w:r>
          </w:p>
        </w:tc>
        <w:tc>
          <w:tcPr>
            <w:tcW w:w="4079" w:type="dxa"/>
          </w:tcPr>
          <w:p w:rsidR="00032A24" w:rsidRDefault="00032A24" w:rsidP="00032A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Subject</w:t>
            </w:r>
          </w:p>
        </w:tc>
        <w:tc>
          <w:tcPr>
            <w:tcW w:w="3630" w:type="dxa"/>
          </w:tcPr>
          <w:p w:rsidR="00032A24" w:rsidRDefault="00032A24" w:rsidP="00032A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Contents</w:t>
            </w:r>
          </w:p>
        </w:tc>
      </w:tr>
      <w:tr w:rsidR="00032A24" w:rsidTr="00032A24">
        <w:tc>
          <w:tcPr>
            <w:tcW w:w="1641" w:type="dxa"/>
          </w:tcPr>
          <w:p w:rsidR="00032A24" w:rsidRDefault="00032A24" w:rsidP="00032A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4079" w:type="dxa"/>
          </w:tcPr>
          <w:p w:rsidR="00032A24" w:rsidRPr="00E6197D" w:rsidRDefault="00032A24" w:rsidP="00032A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CAPMAS Training Program</w:t>
            </w:r>
          </w:p>
        </w:tc>
        <w:tc>
          <w:tcPr>
            <w:tcW w:w="3630" w:type="dxa"/>
          </w:tcPr>
          <w:p w:rsidR="00032A24" w:rsidRPr="001974C8" w:rsidRDefault="00032A24" w:rsidP="00032A24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CAPMAS scope of work; SPSS training.</w:t>
            </w:r>
          </w:p>
        </w:tc>
      </w:tr>
      <w:tr w:rsidR="00032A24" w:rsidTr="00032A24">
        <w:tc>
          <w:tcPr>
            <w:tcW w:w="1641" w:type="dxa"/>
          </w:tcPr>
          <w:p w:rsidR="00032A24" w:rsidRDefault="00032A24" w:rsidP="00032A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06/2014</w:t>
            </w:r>
          </w:p>
        </w:tc>
        <w:tc>
          <w:tcPr>
            <w:tcW w:w="4079" w:type="dxa"/>
          </w:tcPr>
          <w:p w:rsidR="00032A24" w:rsidRDefault="00032A24" w:rsidP="00032A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National Bank of Dubai Training Program</w:t>
            </w:r>
          </w:p>
        </w:tc>
        <w:tc>
          <w:tcPr>
            <w:tcW w:w="3630" w:type="dxa"/>
          </w:tcPr>
          <w:p w:rsidR="00032A24" w:rsidRPr="00E6197D" w:rsidRDefault="00032A24" w:rsidP="00032A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Operations</w:t>
            </w:r>
          </w:p>
        </w:tc>
      </w:tr>
      <w:tr w:rsidR="00032A24" w:rsidTr="00032A24">
        <w:tc>
          <w:tcPr>
            <w:tcW w:w="1641" w:type="dxa"/>
          </w:tcPr>
          <w:p w:rsidR="00032A24" w:rsidRPr="00E6197D" w:rsidRDefault="00032A24" w:rsidP="00032A2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07/2014 – 08/2014</w:t>
            </w:r>
          </w:p>
        </w:tc>
        <w:tc>
          <w:tcPr>
            <w:tcW w:w="4079" w:type="dxa"/>
          </w:tcPr>
          <w:p w:rsidR="00032A24" w:rsidRPr="00E6197D" w:rsidRDefault="00032A24" w:rsidP="00032A2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</w:rPr>
              <w:t>Ministry of Electricity (Research Training Program)</w:t>
            </w:r>
          </w:p>
        </w:tc>
        <w:tc>
          <w:tcPr>
            <w:tcW w:w="3630" w:type="dxa"/>
          </w:tcPr>
          <w:p w:rsidR="00032A24" w:rsidRPr="00E6197D" w:rsidRDefault="00032A24" w:rsidP="00032A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Desk review and Tabulations</w:t>
            </w:r>
          </w:p>
        </w:tc>
      </w:tr>
    </w:tbl>
    <w:p w:rsidR="005B13DA" w:rsidRDefault="005B13DA" w:rsidP="009841C6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9841C6" w:rsidRDefault="009841C6" w:rsidP="00032A24">
      <w:pPr>
        <w:rPr>
          <w:rFonts w:asciiTheme="majorBidi" w:hAnsiTheme="majorBidi" w:cstheme="majorBidi"/>
          <w:sz w:val="24"/>
          <w:szCs w:val="24"/>
        </w:rPr>
      </w:pPr>
      <w:r w:rsidRPr="009C3B58">
        <w:rPr>
          <w:rFonts w:asciiTheme="majorBidi" w:hAnsiTheme="majorBidi" w:cstheme="majorBidi"/>
          <w:b/>
          <w:bCs/>
          <w:sz w:val="24"/>
          <w:szCs w:val="24"/>
          <w:u w:val="single"/>
        </w:rPr>
        <w:t>Professional background</w:t>
      </w:r>
      <w:r w:rsidRPr="001974C8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03"/>
        <w:gridCol w:w="1003"/>
        <w:gridCol w:w="1842"/>
        <w:gridCol w:w="1516"/>
        <w:gridCol w:w="4412"/>
      </w:tblGrid>
      <w:tr w:rsidR="00032A24" w:rsidTr="00032A24">
        <w:tc>
          <w:tcPr>
            <w:tcW w:w="1003" w:type="dxa"/>
          </w:tcPr>
          <w:p w:rsidR="00032A24" w:rsidRDefault="00032A24" w:rsidP="009841C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Period</w:t>
            </w:r>
          </w:p>
        </w:tc>
        <w:tc>
          <w:tcPr>
            <w:tcW w:w="1003" w:type="dxa"/>
          </w:tcPr>
          <w:p w:rsidR="00032A24" w:rsidRDefault="00032A24" w:rsidP="009841C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</w:tc>
        <w:tc>
          <w:tcPr>
            <w:tcW w:w="1842" w:type="dxa"/>
          </w:tcPr>
          <w:p w:rsidR="00032A24" w:rsidRDefault="00032A24" w:rsidP="009841C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Employer</w:t>
            </w:r>
          </w:p>
        </w:tc>
        <w:tc>
          <w:tcPr>
            <w:tcW w:w="1516" w:type="dxa"/>
          </w:tcPr>
          <w:p w:rsidR="00032A24" w:rsidRDefault="00032A24" w:rsidP="009841C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Position</w:t>
            </w:r>
          </w:p>
        </w:tc>
        <w:tc>
          <w:tcPr>
            <w:tcW w:w="4412" w:type="dxa"/>
          </w:tcPr>
          <w:p w:rsidR="00032A24" w:rsidRDefault="00BA7D4D" w:rsidP="00BA7D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Projects</w:t>
            </w:r>
          </w:p>
        </w:tc>
      </w:tr>
      <w:tr w:rsidR="00032A24" w:rsidTr="00032A24">
        <w:tc>
          <w:tcPr>
            <w:tcW w:w="1003" w:type="dxa"/>
          </w:tcPr>
          <w:p w:rsidR="00032A24" w:rsidRPr="00B1383A" w:rsidRDefault="00032A24" w:rsidP="007850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2015 – </w:t>
            </w:r>
            <w:r w:rsidR="0078501C">
              <w:rPr>
                <w:rFonts w:asciiTheme="majorBidi" w:hAnsiTheme="majorBidi" w:cstheme="majorBidi"/>
                <w:sz w:val="24"/>
                <w:szCs w:val="24"/>
              </w:rPr>
              <w:t>Present</w:t>
            </w:r>
          </w:p>
        </w:tc>
        <w:tc>
          <w:tcPr>
            <w:tcW w:w="1003" w:type="dxa"/>
          </w:tcPr>
          <w:p w:rsidR="00032A24" w:rsidRDefault="00032A24" w:rsidP="005B13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Egypt</w:t>
            </w:r>
          </w:p>
        </w:tc>
        <w:tc>
          <w:tcPr>
            <w:tcW w:w="1842" w:type="dxa"/>
          </w:tcPr>
          <w:p w:rsidR="00032A24" w:rsidRPr="00B1383A" w:rsidRDefault="00032A24" w:rsidP="005B13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Social Research Center, American University in Cairo</w:t>
            </w:r>
          </w:p>
        </w:tc>
        <w:tc>
          <w:tcPr>
            <w:tcW w:w="1516" w:type="dxa"/>
          </w:tcPr>
          <w:p w:rsidR="00032A24" w:rsidRDefault="00032A24" w:rsidP="00032A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Researcher and Research Coordinator</w:t>
            </w:r>
          </w:p>
        </w:tc>
        <w:tc>
          <w:tcPr>
            <w:tcW w:w="4412" w:type="dxa"/>
          </w:tcPr>
          <w:p w:rsidR="00BA7D4D" w:rsidRDefault="00BA7D4D" w:rsidP="00BA7D4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338" w:hanging="28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</w:t>
            </w:r>
            <w:r w:rsidRPr="00BA7D4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Developing a learning platform of the Eastern Mediterranean region to achieve the health-related Sustainable Development Goals (SDGs)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with WHO and Alliance.</w:t>
            </w:r>
          </w:p>
          <w:p w:rsidR="00BA7D4D" w:rsidRDefault="00BA7D4D" w:rsidP="00BA7D4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338" w:hanging="28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</w:t>
            </w:r>
            <w:r w:rsidRPr="00BA7D4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Gender equity model, Egypt: Promoting gender equity in private firms and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fighting gender-based violence” with the World Bank and Ministry of Manpower, Egypt.</w:t>
            </w:r>
          </w:p>
          <w:p w:rsidR="00BA7D4D" w:rsidRDefault="00BA7D4D" w:rsidP="00BA7D4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338" w:hanging="28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“Egypt</w:t>
            </w:r>
            <w:r w:rsidRPr="00BA7D4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Women and Youth Entrepreneurship Ecosystem:</w:t>
            </w:r>
            <w:r w:rsidRPr="00BA7D4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Psych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-Social </w:t>
            </w:r>
            <w:r w:rsidRPr="00BA7D4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and behavioral barriers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” with World Bank and Ministry of Investment.</w:t>
            </w:r>
          </w:p>
          <w:p w:rsidR="00BA7D4D" w:rsidRDefault="00BA7D4D" w:rsidP="00BA7D4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338" w:hanging="28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“Egypt Informality and Women Entrepreneurship Impact Evaluation” with the World Bank and Ministry of investment, Egypt.</w:t>
            </w:r>
            <w:r w:rsidRPr="00BA7D4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BA7D4D" w:rsidRDefault="00BA7D4D" w:rsidP="00BA7D4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338" w:hanging="28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</w:t>
            </w:r>
            <w:r w:rsidRPr="00BA7D4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Informing and Supporting Policies to Address SRH Inequities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” with UNFPA</w:t>
            </w:r>
          </w:p>
          <w:p w:rsidR="00BA7D4D" w:rsidRPr="00BA7D4D" w:rsidRDefault="00BA7D4D" w:rsidP="00622AEB">
            <w:pPr>
              <w:pStyle w:val="ListParagraph"/>
              <w:tabs>
                <w:tab w:val="left" w:pos="0"/>
              </w:tabs>
              <w:ind w:left="338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032A24" w:rsidRDefault="00032A24" w:rsidP="00032A24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360" w:hanging="27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“Safe Cities: Free of Violence against Women and Girls” UN-Women global initiative. SRC is responsible for the Monitoring and Evaluation of Cairo’s program. I contributed in conducting the midterm evaluation of the program.</w:t>
            </w:r>
          </w:p>
          <w:p w:rsidR="00032A24" w:rsidRDefault="00032A24" w:rsidP="00032A24">
            <w:pPr>
              <w:tabs>
                <w:tab w:val="left" w:pos="0"/>
              </w:tabs>
              <w:ind w:left="360" w:hanging="27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032A24" w:rsidRDefault="00032A24" w:rsidP="00032A24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360" w:hanging="27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“Rural Youth Economic Empowerment Project (RYEEP), Situation Analysis” funded by Plan International. I was assigned to carry out statistical data analysis on field surveys regarding the economic conditions and promotion of beneficiaries from the rural youth. I also contributed in the report writing.</w:t>
            </w:r>
          </w:p>
          <w:p w:rsidR="00032A24" w:rsidRDefault="00032A24" w:rsidP="00032A24">
            <w:pPr>
              <w:pStyle w:val="List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032A24" w:rsidRDefault="00032A24" w:rsidP="00032A24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360" w:hanging="27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“Promotion and Protection of the Rights of Street Children – Final Evaluation” funded by Plan Egypt. I contributed to the design of the study tools, as well as the data analysis and report writing.</w:t>
            </w:r>
          </w:p>
          <w:p w:rsidR="00032A24" w:rsidRPr="0089430B" w:rsidRDefault="00032A24" w:rsidP="00032A24">
            <w:pPr>
              <w:pStyle w:val="List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032A24" w:rsidRPr="0089430B" w:rsidRDefault="00032A24" w:rsidP="00032A24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360" w:hanging="27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Egypt Enterprise Survey (2016 and 2019 rounds)</w:t>
            </w:r>
            <w:r w:rsidR="007850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032A24" w:rsidRDefault="00032A24" w:rsidP="005B13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501C" w:rsidTr="00032A24">
        <w:tc>
          <w:tcPr>
            <w:tcW w:w="1003" w:type="dxa"/>
          </w:tcPr>
          <w:p w:rsidR="0078501C" w:rsidRDefault="0078501C" w:rsidP="005B13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2015- Present </w:t>
            </w:r>
          </w:p>
        </w:tc>
        <w:tc>
          <w:tcPr>
            <w:tcW w:w="1003" w:type="dxa"/>
          </w:tcPr>
          <w:p w:rsidR="0078501C" w:rsidRDefault="0078501C" w:rsidP="005B13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Egypt</w:t>
            </w:r>
          </w:p>
        </w:tc>
        <w:tc>
          <w:tcPr>
            <w:tcW w:w="1842" w:type="dxa"/>
          </w:tcPr>
          <w:p w:rsidR="0078501C" w:rsidRDefault="0078501C" w:rsidP="005B13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Freelancing</w:t>
            </w:r>
          </w:p>
        </w:tc>
        <w:tc>
          <w:tcPr>
            <w:tcW w:w="1516" w:type="dxa"/>
          </w:tcPr>
          <w:p w:rsidR="0078501C" w:rsidRDefault="00B576F3" w:rsidP="00B576F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Researcher and Data Analyst </w:t>
            </w:r>
          </w:p>
        </w:tc>
        <w:tc>
          <w:tcPr>
            <w:tcW w:w="4412" w:type="dxa"/>
          </w:tcPr>
          <w:p w:rsidR="0078501C" w:rsidRDefault="0078501C" w:rsidP="0078501C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338" w:hanging="28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UNICEF Child Strategic Policy Analysis (Still Ongoing)</w:t>
            </w:r>
          </w:p>
          <w:p w:rsidR="0078501C" w:rsidRDefault="0078501C" w:rsidP="0078501C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338" w:hanging="28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850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Meeting the Financial Imperative in Africa: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7850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 Evaluation of the Bank’s Financial Sector Development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7850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Policy, Strategy and Operations, 2011-2018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(IDEV).</w:t>
            </w:r>
          </w:p>
          <w:p w:rsidR="0078501C" w:rsidRDefault="0078501C" w:rsidP="00B576F3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ind w:left="338" w:hanging="28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850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Evaluation of the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UNFPA 9</w:t>
            </w:r>
            <w:r w:rsidRPr="0078501C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Country Pr</w:t>
            </w:r>
            <w:r w:rsidRPr="007850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ogramme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850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Egypt (2013-2017)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B576F3" w:rsidRPr="00B576F3" w:rsidRDefault="00B576F3" w:rsidP="00B576F3">
            <w:pPr>
              <w:pStyle w:val="ListParagraph"/>
              <w:tabs>
                <w:tab w:val="left" w:pos="0"/>
              </w:tabs>
              <w:ind w:left="338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9841C6" w:rsidRPr="001974C8" w:rsidRDefault="009841C6" w:rsidP="00032A24">
      <w:pPr>
        <w:rPr>
          <w:rFonts w:asciiTheme="majorBidi" w:hAnsiTheme="majorBidi" w:cstheme="majorBidi"/>
          <w:i/>
          <w:iCs/>
          <w:sz w:val="20"/>
          <w:szCs w:val="20"/>
        </w:rPr>
      </w:pPr>
      <w:r w:rsidRPr="009C3B58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Special skills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32A24" w:rsidRDefault="00032A24" w:rsidP="00032A24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Research methodologies and Desk Reviews </w:t>
      </w:r>
    </w:p>
    <w:p w:rsidR="00032A24" w:rsidRDefault="00032A24" w:rsidP="00032A24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Proposal and Report writing</w:t>
      </w:r>
    </w:p>
    <w:p w:rsidR="00032A24" w:rsidRDefault="00032A24" w:rsidP="00032A24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Communication and organization with different partners</w:t>
      </w:r>
    </w:p>
    <w:p w:rsidR="00032A24" w:rsidRDefault="00032A24" w:rsidP="00032A24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Designing quantitative questionnaires and qualitative discussion guides</w:t>
      </w:r>
    </w:p>
    <w:p w:rsidR="00032A24" w:rsidRDefault="00032A24" w:rsidP="00032A24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Quantitative and qualitative data processing and analysis</w:t>
      </w:r>
    </w:p>
    <w:p w:rsidR="005B13DA" w:rsidRPr="00032A24" w:rsidRDefault="00032A24" w:rsidP="00EF0B20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32A24">
        <w:rPr>
          <w:rFonts w:asciiTheme="majorBidi" w:hAnsiTheme="majorBidi" w:cstheme="majorBidi"/>
          <w:sz w:val="24"/>
          <w:szCs w:val="24"/>
        </w:rPr>
        <w:t>Statistical packages (</w:t>
      </w:r>
      <w:r w:rsidR="005B13DA" w:rsidRPr="00032A24">
        <w:rPr>
          <w:rFonts w:asciiTheme="majorBidi" w:hAnsiTheme="majorBidi" w:cstheme="majorBidi"/>
          <w:sz w:val="24"/>
          <w:szCs w:val="24"/>
        </w:rPr>
        <w:t>STATA, SPSS, SAS,</w:t>
      </w:r>
      <w:r w:rsidRPr="00032A24">
        <w:rPr>
          <w:rFonts w:asciiTheme="majorBidi" w:hAnsiTheme="majorBidi" w:cstheme="majorBidi"/>
          <w:sz w:val="24"/>
          <w:szCs w:val="24"/>
        </w:rPr>
        <w:t xml:space="preserve"> </w:t>
      </w:r>
      <w:r w:rsidR="005B13DA" w:rsidRPr="00032A24">
        <w:rPr>
          <w:rFonts w:asciiTheme="majorBidi" w:hAnsiTheme="majorBidi" w:cstheme="majorBidi"/>
          <w:sz w:val="24"/>
          <w:szCs w:val="24"/>
        </w:rPr>
        <w:t>MATLAB, MINITAB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032A24" w:rsidRPr="00032A24" w:rsidRDefault="00032A24" w:rsidP="00032A24">
      <w:pPr>
        <w:pStyle w:val="ListParagraph"/>
        <w:tabs>
          <w:tab w:val="left" w:pos="0"/>
        </w:tabs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9841C6" w:rsidRDefault="009841C6" w:rsidP="009841C6">
      <w:pPr>
        <w:rPr>
          <w:rFonts w:asciiTheme="majorBidi" w:hAnsiTheme="majorBidi" w:cstheme="majorBidi"/>
          <w:sz w:val="24"/>
          <w:szCs w:val="24"/>
        </w:rPr>
      </w:pPr>
      <w:r w:rsidRPr="009C3B58">
        <w:rPr>
          <w:rFonts w:asciiTheme="majorBidi" w:hAnsiTheme="majorBidi" w:cstheme="majorBidi"/>
          <w:b/>
          <w:bCs/>
          <w:sz w:val="24"/>
          <w:szCs w:val="24"/>
          <w:u w:val="single"/>
        </w:rPr>
        <w:t>Language skills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32A24" w:rsidRDefault="00032A24" w:rsidP="00032A24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Arabic: Mother Tongue</w:t>
      </w:r>
    </w:p>
    <w:p w:rsidR="00032A24" w:rsidRDefault="00032A24" w:rsidP="00032A24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English: Excellent Writing and Speaking</w:t>
      </w:r>
    </w:p>
    <w:p w:rsidR="00032A24" w:rsidRPr="00032A24" w:rsidRDefault="00032A24" w:rsidP="00032A24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32A24">
        <w:rPr>
          <w:rFonts w:asciiTheme="majorBidi" w:hAnsiTheme="majorBidi" w:cstheme="majorBidi"/>
          <w:sz w:val="24"/>
          <w:szCs w:val="24"/>
        </w:rPr>
        <w:t>French: Fair</w:t>
      </w:r>
    </w:p>
    <w:p w:rsidR="009841C6" w:rsidRDefault="009841C6" w:rsidP="00032A24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9841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3D" w:rsidRDefault="0037163D" w:rsidP="00697D14">
      <w:pPr>
        <w:spacing w:after="0" w:line="240" w:lineRule="auto"/>
      </w:pPr>
      <w:r>
        <w:separator/>
      </w:r>
    </w:p>
  </w:endnote>
  <w:endnote w:type="continuationSeparator" w:id="0">
    <w:p w:rsidR="0037163D" w:rsidRDefault="0037163D" w:rsidP="0069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011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B20" w:rsidRDefault="00EF0B20" w:rsidP="00697D14">
        <w:pPr>
          <w:pStyle w:val="Footer"/>
          <w:jc w:val="center"/>
        </w:pPr>
        <w:r w:rsidRPr="00697D14">
          <w:rPr>
            <w:rFonts w:asciiTheme="majorBidi" w:hAnsiTheme="majorBidi" w:cstheme="majorBidi"/>
          </w:rPr>
          <w:fldChar w:fldCharType="begin"/>
        </w:r>
        <w:r w:rsidRPr="00697D14">
          <w:rPr>
            <w:rFonts w:asciiTheme="majorBidi" w:hAnsiTheme="majorBidi" w:cstheme="majorBidi"/>
          </w:rPr>
          <w:instrText xml:space="preserve"> PAGE   \* MERGEFORMAT </w:instrText>
        </w:r>
        <w:r w:rsidRPr="00697D14">
          <w:rPr>
            <w:rFonts w:asciiTheme="majorBidi" w:hAnsiTheme="majorBidi" w:cstheme="majorBidi"/>
          </w:rPr>
          <w:fldChar w:fldCharType="separate"/>
        </w:r>
        <w:r w:rsidR="002E56F9">
          <w:rPr>
            <w:rFonts w:asciiTheme="majorBidi" w:hAnsiTheme="majorBidi" w:cstheme="majorBidi"/>
            <w:noProof/>
          </w:rPr>
          <w:t>3</w:t>
        </w:r>
        <w:r w:rsidRPr="00697D14">
          <w:rPr>
            <w:rFonts w:asciiTheme="majorBidi" w:hAnsiTheme="majorBidi" w:cstheme="majorBid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3D" w:rsidRDefault="0037163D" w:rsidP="00697D14">
      <w:pPr>
        <w:spacing w:after="0" w:line="240" w:lineRule="auto"/>
      </w:pPr>
      <w:r>
        <w:separator/>
      </w:r>
    </w:p>
  </w:footnote>
  <w:footnote w:type="continuationSeparator" w:id="0">
    <w:p w:rsidR="0037163D" w:rsidRDefault="0037163D" w:rsidP="0069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AC72CF"/>
    <w:multiLevelType w:val="hybridMultilevel"/>
    <w:tmpl w:val="6C7A09A0"/>
    <w:lvl w:ilvl="0" w:tplc="80A244C0">
      <w:start w:val="1"/>
      <w:numFmt w:val="bullet"/>
      <w:lvlText w:val="•"/>
      <w:lvlJc w:val="left"/>
      <w:pPr>
        <w:ind w:left="1980" w:hanging="360"/>
      </w:pPr>
      <w:rPr>
        <w:rFonts w:ascii="Calibri" w:hAnsi="Calibri" w:cs="Calibri" w:hint="default"/>
        <w:sz w:val="18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16E3B25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" w15:restartNumberingAfterBreak="0">
    <w:nsid w:val="261A73B5"/>
    <w:multiLevelType w:val="singleLevel"/>
    <w:tmpl w:val="4C9A470C"/>
    <w:lvl w:ilvl="0">
      <w:start w:val="11"/>
      <w:numFmt w:val="decimal"/>
      <w:lvlText w:val="%1-"/>
      <w:legacy w:legacy="1" w:legacySpace="0" w:legacyIndent="720"/>
      <w:lvlJc w:val="left"/>
      <w:pPr>
        <w:ind w:left="720" w:right="720" w:hanging="720"/>
      </w:pPr>
    </w:lvl>
  </w:abstractNum>
  <w:abstractNum w:abstractNumId="4" w15:restartNumberingAfterBreak="0">
    <w:nsid w:val="266D64FA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5" w15:restartNumberingAfterBreak="0">
    <w:nsid w:val="312D4C72"/>
    <w:multiLevelType w:val="hybridMultilevel"/>
    <w:tmpl w:val="14FA1D8E"/>
    <w:lvl w:ilvl="0" w:tplc="41966E52">
      <w:start w:val="1"/>
      <w:numFmt w:val="decimal"/>
      <w:lvlText w:val="%1)"/>
      <w:lvlJc w:val="left"/>
      <w:pPr>
        <w:ind w:left="64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ACC73B5"/>
    <w:multiLevelType w:val="hybridMultilevel"/>
    <w:tmpl w:val="9238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76C54"/>
    <w:multiLevelType w:val="hybridMultilevel"/>
    <w:tmpl w:val="7A660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0FB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3627"/>
    <w:multiLevelType w:val="hybridMultilevel"/>
    <w:tmpl w:val="6982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41A04"/>
    <w:multiLevelType w:val="singleLevel"/>
    <w:tmpl w:val="CB922374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Theme="minorHAnsi" w:eastAsia="Times New Roman" w:hAnsiTheme="minorHAnsi" w:cs="Traditional Arabic"/>
      </w:rPr>
    </w:lvl>
  </w:abstractNum>
  <w:abstractNum w:abstractNumId="10" w15:restartNumberingAfterBreak="0">
    <w:nsid w:val="513364A4"/>
    <w:multiLevelType w:val="hybridMultilevel"/>
    <w:tmpl w:val="50D45B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21F07"/>
    <w:multiLevelType w:val="singleLevel"/>
    <w:tmpl w:val="E1BC7C4C"/>
    <w:lvl w:ilvl="0">
      <w:start w:val="3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4"/>
      </w:rPr>
    </w:lvl>
  </w:abstractNum>
  <w:abstractNum w:abstractNumId="12" w15:restartNumberingAfterBreak="0">
    <w:nsid w:val="5DA70EDF"/>
    <w:multiLevelType w:val="hybridMultilevel"/>
    <w:tmpl w:val="6D942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182EEC"/>
    <w:multiLevelType w:val="hybridMultilevel"/>
    <w:tmpl w:val="9378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C2BF1"/>
    <w:multiLevelType w:val="hybridMultilevel"/>
    <w:tmpl w:val="E6E8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0FB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5ED5"/>
    <w:multiLevelType w:val="hybridMultilevel"/>
    <w:tmpl w:val="E3748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8B6ED8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C0EC5"/>
    <w:multiLevelType w:val="hybridMultilevel"/>
    <w:tmpl w:val="AB1E4682"/>
    <w:lvl w:ilvl="0" w:tplc="AE4C4B8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C60D41"/>
    <w:multiLevelType w:val="hybridMultilevel"/>
    <w:tmpl w:val="58FC3DFC"/>
    <w:lvl w:ilvl="0" w:tplc="80A244C0">
      <w:start w:val="1"/>
      <w:numFmt w:val="bullet"/>
      <w:lvlText w:val="•"/>
      <w:lvlJc w:val="left"/>
      <w:pPr>
        <w:ind w:left="1710" w:hanging="360"/>
      </w:pPr>
      <w:rPr>
        <w:rFonts w:ascii="Calibri" w:hAnsi="Calibri" w:cs="Calibri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17D40"/>
    <w:multiLevelType w:val="singleLevel"/>
    <w:tmpl w:val="1FAEA34C"/>
    <w:lvl w:ilvl="0">
      <w:start w:val="202"/>
      <w:numFmt w:val="irohaFullWidth"/>
      <w:lvlText w:val="-"/>
      <w:lvlJc w:val="left"/>
      <w:pPr>
        <w:tabs>
          <w:tab w:val="num" w:pos="360"/>
        </w:tabs>
        <w:ind w:left="360" w:right="360" w:hanging="360"/>
      </w:pPr>
      <w:rPr>
        <w:rFonts w:ascii="Roman PS" w:hAnsi="Roman PS" w:hint="default"/>
        <w:sz w:val="20"/>
      </w:rPr>
    </w:lvl>
  </w:abstractNum>
  <w:abstractNum w:abstractNumId="19" w15:restartNumberingAfterBreak="0">
    <w:nsid w:val="74EF4DEA"/>
    <w:multiLevelType w:val="hybridMultilevel"/>
    <w:tmpl w:val="9D88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B7CC6"/>
    <w:multiLevelType w:val="hybridMultilevel"/>
    <w:tmpl w:val="4D18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7E6FC7"/>
    <w:multiLevelType w:val="hybridMultilevel"/>
    <w:tmpl w:val="E148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C6755"/>
    <w:multiLevelType w:val="hybridMultilevel"/>
    <w:tmpl w:val="E2AC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15"/>
  </w:num>
  <w:num w:numId="7">
    <w:abstractNumId w:val="22"/>
  </w:num>
  <w:num w:numId="8">
    <w:abstractNumId w:val="19"/>
  </w:num>
  <w:num w:numId="9">
    <w:abstractNumId w:val="20"/>
  </w:num>
  <w:num w:numId="10">
    <w:abstractNumId w:val="18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  <w:num w:numId="15">
    <w:abstractNumId w:val="7"/>
  </w:num>
  <w:num w:numId="16">
    <w:abstractNumId w:val="12"/>
  </w:num>
  <w:num w:numId="17">
    <w:abstractNumId w:val="14"/>
  </w:num>
  <w:num w:numId="18">
    <w:abstractNumId w:val="21"/>
  </w:num>
  <w:num w:numId="19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0">
    <w:abstractNumId w:val="1"/>
  </w:num>
  <w:num w:numId="21">
    <w:abstractNumId w:val="16"/>
  </w:num>
  <w:num w:numId="22">
    <w:abstractNumId w:val="17"/>
  </w:num>
  <w:num w:numId="23">
    <w:abstractNumId w:val="1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76"/>
    <w:rsid w:val="00032A24"/>
    <w:rsid w:val="000F1E76"/>
    <w:rsid w:val="00137F77"/>
    <w:rsid w:val="0018392F"/>
    <w:rsid w:val="001974C8"/>
    <w:rsid w:val="00200E48"/>
    <w:rsid w:val="002E56F9"/>
    <w:rsid w:val="0037163D"/>
    <w:rsid w:val="00377FE3"/>
    <w:rsid w:val="00504804"/>
    <w:rsid w:val="00532FE7"/>
    <w:rsid w:val="005B13DA"/>
    <w:rsid w:val="00604DF0"/>
    <w:rsid w:val="00611F51"/>
    <w:rsid w:val="00622AEB"/>
    <w:rsid w:val="00697D14"/>
    <w:rsid w:val="00752593"/>
    <w:rsid w:val="00760AE3"/>
    <w:rsid w:val="00760F4E"/>
    <w:rsid w:val="0078501C"/>
    <w:rsid w:val="00820981"/>
    <w:rsid w:val="0089430B"/>
    <w:rsid w:val="00946A3E"/>
    <w:rsid w:val="009841C6"/>
    <w:rsid w:val="009C3B58"/>
    <w:rsid w:val="00A07EDF"/>
    <w:rsid w:val="00B07493"/>
    <w:rsid w:val="00B1383A"/>
    <w:rsid w:val="00B27277"/>
    <w:rsid w:val="00B403CD"/>
    <w:rsid w:val="00B576F3"/>
    <w:rsid w:val="00BA465A"/>
    <w:rsid w:val="00BA7D4D"/>
    <w:rsid w:val="00C81A79"/>
    <w:rsid w:val="00CB09C0"/>
    <w:rsid w:val="00D361E2"/>
    <w:rsid w:val="00D568F0"/>
    <w:rsid w:val="00DF6BCF"/>
    <w:rsid w:val="00E26FB2"/>
    <w:rsid w:val="00E6197D"/>
    <w:rsid w:val="00EF0B20"/>
    <w:rsid w:val="00F9265A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AE04"/>
  <w15:chartTrackingRefBased/>
  <w15:docId w15:val="{B6F5E601-1922-4635-9281-75BA95EB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4DF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outlineLvl w:val="0"/>
    </w:pPr>
    <w:rPr>
      <w:rFonts w:ascii="Univers" w:eastAsia="Times New Roman" w:hAnsi="Univers" w:cs="Traditional Arabic"/>
      <w:b/>
      <w:bCs/>
      <w:sz w:val="20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E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E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E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14"/>
  </w:style>
  <w:style w:type="paragraph" w:styleId="Footer">
    <w:name w:val="footer"/>
    <w:basedOn w:val="Normal"/>
    <w:link w:val="FooterChar"/>
    <w:uiPriority w:val="99"/>
    <w:unhideWhenUsed/>
    <w:rsid w:val="0069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14"/>
  </w:style>
  <w:style w:type="character" w:customStyle="1" w:styleId="Heading1Char">
    <w:name w:val="Heading 1 Char"/>
    <w:basedOn w:val="DefaultParagraphFont"/>
    <w:link w:val="Heading1"/>
    <w:rsid w:val="00604DF0"/>
    <w:rPr>
      <w:rFonts w:ascii="Univers" w:eastAsia="Times New Roman" w:hAnsi="Univers" w:cs="Traditional Arabic"/>
      <w:b/>
      <w:bCs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46A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00E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E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E4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E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504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noha.maghraby@aucegypt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1DDBAB382AE4CAECF5AC419C9ACDD" ma:contentTypeVersion="0" ma:contentTypeDescription="Create a new document." ma:contentTypeScope="" ma:versionID="ae39f984404734e4c519e7b82838c2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A334E-C078-49D1-8F0A-E6626C9AC13E}"/>
</file>

<file path=customXml/itemProps2.xml><?xml version="1.0" encoding="utf-8"?>
<ds:datastoreItem xmlns:ds="http://schemas.openxmlformats.org/officeDocument/2006/customXml" ds:itemID="{2C2B5628-1E7E-4147-B1C8-2EB6CB285BE3}"/>
</file>

<file path=customXml/itemProps3.xml><?xml version="1.0" encoding="utf-8"?>
<ds:datastoreItem xmlns:ds="http://schemas.openxmlformats.org/officeDocument/2006/customXml" ds:itemID="{083430B7-4EB8-4685-80BF-142C157DD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Darwish</dc:creator>
  <cp:keywords/>
  <dc:description/>
  <cp:lastModifiedBy>Samar</cp:lastModifiedBy>
  <cp:revision>2</cp:revision>
  <dcterms:created xsi:type="dcterms:W3CDTF">2020-08-25T08:58:00Z</dcterms:created>
  <dcterms:modified xsi:type="dcterms:W3CDTF">2020-08-25T08:58:00Z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0x01010026E1DDBAB382AE4CAECF5AC419C9ACDD</vt:lpwstr>
  </property>
</Properties>
</file>