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0E71" w14:textId="15178C39" w:rsidR="007E5FBE" w:rsidRPr="00A90ED6" w:rsidRDefault="00B26331" w:rsidP="006B551F">
      <w:pPr>
        <w:spacing w:line="360" w:lineRule="auto"/>
        <w:ind w:left="1416" w:firstLine="708"/>
        <w:rPr>
          <w:rFonts w:ascii="Gill Sans MT" w:eastAsia="Times New Roman" w:hAnsi="Gill Sans MT"/>
          <w:b/>
          <w:color w:val="222222"/>
          <w:lang w:val="en-US"/>
        </w:rPr>
      </w:pPr>
      <w:r w:rsidRPr="00A90ED6">
        <w:rPr>
          <w:rFonts w:ascii="Gill Sans MT" w:eastAsia="Times New Roman" w:hAnsi="Gill Sans MT"/>
          <w:b/>
          <w:color w:val="222222"/>
          <w:lang w:val="en-US"/>
        </w:rPr>
        <w:t xml:space="preserve">A </w:t>
      </w:r>
      <w:r w:rsidR="0033599C" w:rsidRPr="00A90ED6">
        <w:rPr>
          <w:rFonts w:ascii="Gill Sans MT" w:eastAsia="Times New Roman" w:hAnsi="Gill Sans MT"/>
          <w:b/>
          <w:color w:val="222222"/>
          <w:lang w:val="en-US"/>
        </w:rPr>
        <w:t xml:space="preserve">Review </w:t>
      </w:r>
      <w:r w:rsidRPr="00A90ED6">
        <w:rPr>
          <w:rFonts w:ascii="Gill Sans MT" w:eastAsia="Times New Roman" w:hAnsi="Gill Sans MT"/>
          <w:b/>
          <w:color w:val="222222"/>
          <w:lang w:val="en-US"/>
        </w:rPr>
        <w:t xml:space="preserve">Paper on HIS </w:t>
      </w:r>
      <w:r w:rsidR="00A90ED6">
        <w:rPr>
          <w:rFonts w:ascii="Gill Sans MT" w:eastAsia="Times New Roman" w:hAnsi="Gill Sans MT"/>
          <w:b/>
          <w:color w:val="222222"/>
          <w:lang w:val="en-US"/>
        </w:rPr>
        <w:t>in Morocco</w:t>
      </w:r>
    </w:p>
    <w:p w14:paraId="2C8DFB56" w14:textId="77777777" w:rsidR="001E20F9" w:rsidRDefault="001E20F9" w:rsidP="001E20F9">
      <w:pPr>
        <w:spacing w:line="360" w:lineRule="auto"/>
        <w:ind w:left="2124" w:firstLine="708"/>
        <w:jc w:val="both"/>
        <w:rPr>
          <w:rFonts w:ascii="Gill Sans MT" w:eastAsia="Times New Roman" w:hAnsi="Gill Sans MT"/>
          <w:b/>
          <w:color w:val="222222"/>
          <w:lang w:val="en-US"/>
        </w:rPr>
      </w:pPr>
      <w:r>
        <w:rPr>
          <w:rFonts w:ascii="Gill Sans MT" w:eastAsia="Times New Roman" w:hAnsi="Gill Sans MT"/>
          <w:b/>
          <w:color w:val="222222"/>
          <w:lang w:val="en-US"/>
        </w:rPr>
        <w:t xml:space="preserve">Commissioned by </w:t>
      </w:r>
    </w:p>
    <w:p w14:paraId="44B7DC3A" w14:textId="7E22518E" w:rsidR="001E20F9" w:rsidRPr="001E20F9" w:rsidRDefault="001E20F9" w:rsidP="006B551F">
      <w:pPr>
        <w:spacing w:line="360" w:lineRule="auto"/>
        <w:ind w:left="1416"/>
        <w:jc w:val="both"/>
        <w:rPr>
          <w:rFonts w:ascii="Gill Sans MT" w:eastAsia="Times New Roman" w:hAnsi="Gill Sans MT"/>
          <w:color w:val="222222"/>
          <w:lang w:val="en-US"/>
        </w:rPr>
      </w:pPr>
      <w:r w:rsidRPr="001E20F9">
        <w:rPr>
          <w:rFonts w:ascii="Gill Sans MT" w:eastAsia="Times New Roman" w:hAnsi="Gill Sans MT"/>
          <w:color w:val="222222"/>
          <w:lang w:val="en-US"/>
        </w:rPr>
        <w:t xml:space="preserve">Faculty of Health Sciences at the American University of Beirut (FHS/AUB) and Social Research Center of the American University in Caro (SRC/AUC) </w:t>
      </w:r>
    </w:p>
    <w:p w14:paraId="5C6BE95C" w14:textId="059FA522" w:rsidR="00A90ED6" w:rsidRPr="00A90ED6" w:rsidRDefault="001E20F9" w:rsidP="001E20F9">
      <w:pPr>
        <w:spacing w:line="360" w:lineRule="auto"/>
        <w:ind w:left="2126" w:firstLine="709"/>
        <w:rPr>
          <w:rFonts w:ascii="Gill Sans MT" w:eastAsia="Times New Roman" w:hAnsi="Gill Sans MT"/>
          <w:b/>
          <w:color w:val="222222"/>
          <w:lang w:val="en-US"/>
        </w:rPr>
      </w:pPr>
      <w:r>
        <w:rPr>
          <w:rFonts w:ascii="Gill Sans MT" w:eastAsia="Times New Roman" w:hAnsi="Gill Sans MT"/>
          <w:b/>
          <w:color w:val="222222"/>
          <w:lang w:val="en-US"/>
        </w:rPr>
        <w:t>Written by</w:t>
      </w:r>
    </w:p>
    <w:p w14:paraId="1B7FCD4A" w14:textId="77A0807F" w:rsidR="00A90ED6" w:rsidRPr="001E20F9" w:rsidRDefault="001E20F9" w:rsidP="001E20F9">
      <w:pPr>
        <w:spacing w:line="360" w:lineRule="auto"/>
        <w:ind w:left="2126" w:firstLine="709"/>
        <w:rPr>
          <w:rFonts w:ascii="Gill Sans MT" w:eastAsia="Times New Roman" w:hAnsi="Gill Sans MT"/>
          <w:color w:val="222222"/>
          <w:lang w:val="en-US"/>
        </w:rPr>
      </w:pPr>
      <w:r w:rsidRPr="001E20F9">
        <w:rPr>
          <w:rFonts w:ascii="Gill Sans MT" w:eastAsia="Times New Roman" w:hAnsi="Gill Sans MT"/>
          <w:color w:val="222222"/>
          <w:lang w:val="en-US"/>
        </w:rPr>
        <w:t xml:space="preserve">Abdesslam Boutayeb </w:t>
      </w:r>
    </w:p>
    <w:p w14:paraId="3589842D" w14:textId="788C8B59" w:rsidR="001E20F9" w:rsidRDefault="001E20F9" w:rsidP="006B551F">
      <w:pPr>
        <w:spacing w:line="360" w:lineRule="auto"/>
        <w:ind w:left="708" w:firstLine="708"/>
        <w:rPr>
          <w:rFonts w:ascii="Gill Sans MT" w:eastAsia="Times New Roman" w:hAnsi="Gill Sans MT"/>
          <w:b/>
          <w:color w:val="222222"/>
          <w:lang w:val="en-US"/>
        </w:rPr>
      </w:pPr>
      <w:r w:rsidRPr="001E20F9">
        <w:rPr>
          <w:rFonts w:ascii="Gill Sans MT" w:eastAsia="Times New Roman" w:hAnsi="Gill Sans MT"/>
          <w:color w:val="222222"/>
          <w:lang w:val="en-US"/>
        </w:rPr>
        <w:t xml:space="preserve">Honorary Professor at University Mohamed Premier, Oujda, Morocco </w:t>
      </w:r>
    </w:p>
    <w:p w14:paraId="33F3FD8E" w14:textId="77777777" w:rsidR="00A90ED6" w:rsidRDefault="00A90ED6" w:rsidP="00A90ED6">
      <w:pPr>
        <w:ind w:left="2126" w:firstLine="709"/>
        <w:rPr>
          <w:rFonts w:ascii="Gill Sans MT" w:eastAsia="Times New Roman" w:hAnsi="Gill Sans MT"/>
          <w:b/>
          <w:color w:val="222222"/>
          <w:lang w:val="en-US"/>
        </w:rPr>
      </w:pPr>
    </w:p>
    <w:p w14:paraId="32530F12" w14:textId="77777777" w:rsidR="00A90ED6" w:rsidRDefault="00A90ED6" w:rsidP="00A90ED6">
      <w:pPr>
        <w:ind w:left="2126" w:firstLine="709"/>
        <w:rPr>
          <w:rFonts w:ascii="Gill Sans MT" w:eastAsia="Times New Roman" w:hAnsi="Gill Sans MT"/>
          <w:b/>
          <w:color w:val="222222"/>
          <w:lang w:val="en-US"/>
        </w:rPr>
      </w:pPr>
    </w:p>
    <w:p w14:paraId="7B071CF5" w14:textId="77777777" w:rsidR="00450B35" w:rsidRDefault="00450B35" w:rsidP="00A90ED6">
      <w:pPr>
        <w:ind w:left="2126" w:firstLine="709"/>
        <w:rPr>
          <w:rFonts w:ascii="Gill Sans MT" w:eastAsia="Times New Roman" w:hAnsi="Gill Sans MT"/>
          <w:b/>
          <w:color w:val="222222"/>
          <w:lang w:val="en-US"/>
        </w:rPr>
      </w:pPr>
    </w:p>
    <w:p w14:paraId="15E6242A" w14:textId="77777777" w:rsidR="00450B35" w:rsidRDefault="00450B35" w:rsidP="00A90ED6">
      <w:pPr>
        <w:ind w:left="2126" w:firstLine="709"/>
        <w:rPr>
          <w:rFonts w:ascii="Gill Sans MT" w:eastAsia="Times New Roman" w:hAnsi="Gill Sans MT"/>
          <w:b/>
          <w:color w:val="222222"/>
          <w:lang w:val="en-US"/>
        </w:rPr>
      </w:pPr>
    </w:p>
    <w:p w14:paraId="7406CB4E" w14:textId="77777777" w:rsidR="0063731A" w:rsidRDefault="0063731A" w:rsidP="00A90ED6">
      <w:pPr>
        <w:ind w:left="2126" w:firstLine="709"/>
        <w:rPr>
          <w:rFonts w:ascii="Gill Sans MT" w:eastAsia="Times New Roman" w:hAnsi="Gill Sans MT"/>
          <w:b/>
          <w:color w:val="222222"/>
          <w:lang w:val="en-US"/>
        </w:rPr>
      </w:pPr>
    </w:p>
    <w:p w14:paraId="43B25F34" w14:textId="77777777" w:rsidR="0063731A" w:rsidRDefault="0063731A" w:rsidP="00A90ED6">
      <w:pPr>
        <w:ind w:left="2126" w:firstLine="709"/>
        <w:rPr>
          <w:rFonts w:ascii="Gill Sans MT" w:eastAsia="Times New Roman" w:hAnsi="Gill Sans MT"/>
          <w:b/>
          <w:color w:val="222222"/>
          <w:lang w:val="en-US"/>
        </w:rPr>
      </w:pPr>
    </w:p>
    <w:p w14:paraId="2CFB2F13" w14:textId="77777777" w:rsidR="0063731A" w:rsidRDefault="0063731A" w:rsidP="00A90ED6">
      <w:pPr>
        <w:ind w:left="2126" w:firstLine="709"/>
        <w:rPr>
          <w:rFonts w:ascii="Gill Sans MT" w:eastAsia="Times New Roman" w:hAnsi="Gill Sans MT"/>
          <w:b/>
          <w:color w:val="222222"/>
          <w:lang w:val="en-US"/>
        </w:rPr>
      </w:pPr>
    </w:p>
    <w:p w14:paraId="565DA280" w14:textId="7374673B" w:rsidR="00A90ED6" w:rsidRDefault="00A90ED6" w:rsidP="001834C5">
      <w:pPr>
        <w:pStyle w:val="NormalWeb"/>
        <w:jc w:val="both"/>
        <w:rPr>
          <w:rFonts w:ascii="Gill Sans MT" w:eastAsia="Times New Roman" w:hAnsi="Gill Sans MT"/>
          <w:b/>
          <w:color w:val="222222"/>
          <w:lang w:val="en-GB"/>
        </w:rPr>
      </w:pPr>
      <w:r>
        <w:rPr>
          <w:rFonts w:ascii="Gill Sans MT" w:eastAsia="Times New Roman" w:hAnsi="Gill Sans MT"/>
          <w:b/>
          <w:color w:val="222222"/>
          <w:lang w:val="en-GB"/>
        </w:rPr>
        <w:t>Table of Contents</w:t>
      </w:r>
    </w:p>
    <w:p w14:paraId="2FCB6B71" w14:textId="537388F1" w:rsidR="00A90ED6" w:rsidRPr="00A90ED6" w:rsidRDefault="00A90ED6" w:rsidP="00A90ED6">
      <w:pPr>
        <w:spacing w:line="360" w:lineRule="auto"/>
        <w:jc w:val="both"/>
        <w:rPr>
          <w:rFonts w:ascii="Gill Sans MT" w:eastAsia="Times New Roman" w:hAnsi="Gill Sans MT"/>
          <w:b/>
          <w:lang w:val="en-GB"/>
        </w:rPr>
      </w:pPr>
      <w:r w:rsidRPr="00A90ED6">
        <w:rPr>
          <w:rFonts w:ascii="Gill Sans MT" w:eastAsia="Times New Roman" w:hAnsi="Gill Sans MT"/>
          <w:b/>
          <w:lang w:val="en-GB"/>
        </w:rPr>
        <w:t>1</w:t>
      </w:r>
      <w:r w:rsidR="00B26331" w:rsidRPr="00A90ED6">
        <w:rPr>
          <w:rFonts w:ascii="Gill Sans MT" w:eastAsia="Times New Roman" w:hAnsi="Gill Sans MT"/>
          <w:b/>
          <w:lang w:val="en-GB"/>
        </w:rPr>
        <w:t xml:space="preserve">. </w:t>
      </w:r>
      <w:r w:rsidRPr="00A90ED6">
        <w:rPr>
          <w:rFonts w:ascii="Gill Sans MT" w:eastAsia="Times New Roman" w:hAnsi="Gill Sans MT"/>
          <w:b/>
          <w:lang w:val="en-GB"/>
        </w:rPr>
        <w:t>Introduction</w:t>
      </w:r>
      <w:r>
        <w:rPr>
          <w:rFonts w:ascii="Gill Sans MT" w:eastAsia="Times New Roman" w:hAnsi="Gill Sans MT"/>
          <w:b/>
          <w:lang w:val="en-GB"/>
        </w:rPr>
        <w:t xml:space="preserve">                                                                                                               1</w:t>
      </w:r>
    </w:p>
    <w:p w14:paraId="111AB4B9" w14:textId="0D64C632" w:rsidR="00A90ED6" w:rsidRPr="00A90ED6" w:rsidRDefault="00A90ED6" w:rsidP="00A90ED6">
      <w:pPr>
        <w:spacing w:line="360" w:lineRule="auto"/>
        <w:jc w:val="both"/>
        <w:rPr>
          <w:rFonts w:ascii="Gill Sans MT" w:eastAsia="Times New Roman" w:hAnsi="Gill Sans MT"/>
          <w:b/>
          <w:lang w:val="en-GB"/>
        </w:rPr>
      </w:pPr>
      <w:r w:rsidRPr="00A90ED6">
        <w:rPr>
          <w:rFonts w:ascii="Gill Sans MT" w:eastAsia="Times New Roman" w:hAnsi="Gill Sans MT"/>
          <w:b/>
          <w:color w:val="222222"/>
          <w:lang w:val="en-GB"/>
        </w:rPr>
        <w:t>2. Structure of the current health information system, types of data available and their level of disaggregation</w:t>
      </w:r>
      <w:r>
        <w:rPr>
          <w:rFonts w:ascii="Gill Sans MT" w:eastAsia="Times New Roman" w:hAnsi="Gill Sans MT"/>
          <w:b/>
          <w:color w:val="222222"/>
          <w:lang w:val="en-GB"/>
        </w:rPr>
        <w:t xml:space="preserve">                                                                                        2</w:t>
      </w:r>
    </w:p>
    <w:p w14:paraId="3E9F4495" w14:textId="4E71F480" w:rsidR="001834C5" w:rsidRPr="00A90ED6" w:rsidRDefault="00A90ED6" w:rsidP="00A90ED6">
      <w:pPr>
        <w:spacing w:line="360" w:lineRule="auto"/>
        <w:jc w:val="both"/>
        <w:rPr>
          <w:rFonts w:ascii="Gill Sans MT" w:eastAsia="Times New Roman" w:hAnsi="Gill Sans MT"/>
          <w:b/>
          <w:lang w:val="en-GB"/>
        </w:rPr>
      </w:pPr>
      <w:r w:rsidRPr="00A90ED6">
        <w:rPr>
          <w:rFonts w:ascii="Gill Sans MT" w:eastAsia="Times New Roman" w:hAnsi="Gill Sans MT"/>
          <w:b/>
          <w:lang w:val="en-GB"/>
        </w:rPr>
        <w:t xml:space="preserve">3. </w:t>
      </w:r>
      <w:r w:rsidR="006B58C3">
        <w:rPr>
          <w:rFonts w:ascii="Gill Sans MT" w:eastAsia="Times New Roman" w:hAnsi="Gill Sans MT"/>
          <w:b/>
          <w:lang w:val="en-GB"/>
        </w:rPr>
        <w:t>T</w:t>
      </w:r>
      <w:r w:rsidR="001834C5" w:rsidRPr="00A90ED6">
        <w:rPr>
          <w:rFonts w:ascii="Gill Sans MT" w:eastAsia="Times New Roman" w:hAnsi="Gill Sans MT"/>
          <w:b/>
          <w:lang w:val="en-GB"/>
        </w:rPr>
        <w:t xml:space="preserve">he conceptual framing, health-related themes and indicators to measure health in general </w:t>
      </w:r>
      <w:r w:rsidR="006B58C3">
        <w:rPr>
          <w:rFonts w:ascii="Gill Sans MT" w:eastAsia="Times New Roman" w:hAnsi="Gill Sans MT"/>
          <w:b/>
          <w:lang w:val="en-GB"/>
        </w:rPr>
        <w:t xml:space="preserve">and SRH in particular               </w:t>
      </w:r>
      <w:r>
        <w:rPr>
          <w:rFonts w:ascii="Gill Sans MT" w:eastAsia="Times New Roman" w:hAnsi="Gill Sans MT"/>
          <w:b/>
          <w:lang w:val="en-GB"/>
        </w:rPr>
        <w:t xml:space="preserve">                                                     3</w:t>
      </w:r>
    </w:p>
    <w:p w14:paraId="6FE52719" w14:textId="086C590C" w:rsidR="001834C5" w:rsidRPr="00A90ED6" w:rsidRDefault="001A5026" w:rsidP="001834C5">
      <w:pPr>
        <w:spacing w:line="360" w:lineRule="auto"/>
        <w:jc w:val="both"/>
        <w:rPr>
          <w:rFonts w:ascii="Gill Sans MT" w:eastAsia="Times New Roman" w:hAnsi="Gill Sans MT"/>
          <w:b/>
          <w:color w:val="222222"/>
          <w:lang w:val="en-GB"/>
        </w:rPr>
      </w:pPr>
      <w:r w:rsidRPr="00A90ED6">
        <w:rPr>
          <w:rFonts w:ascii="Gill Sans MT" w:eastAsia="Times New Roman" w:hAnsi="Gill Sans MT"/>
          <w:b/>
          <w:color w:val="222222"/>
          <w:lang w:val="en-GB"/>
        </w:rPr>
        <w:t>4</w:t>
      </w:r>
      <w:r w:rsidR="00B26331" w:rsidRPr="00A90ED6">
        <w:rPr>
          <w:rFonts w:ascii="Gill Sans MT" w:eastAsia="Times New Roman" w:hAnsi="Gill Sans MT"/>
          <w:b/>
          <w:color w:val="222222"/>
          <w:lang w:val="en-GB"/>
        </w:rPr>
        <w:t xml:space="preserve">. </w:t>
      </w:r>
      <w:r w:rsidR="001834C5" w:rsidRPr="00A90ED6">
        <w:rPr>
          <w:rFonts w:ascii="Gill Sans MT" w:eastAsia="Times New Roman" w:hAnsi="Gill Sans MT"/>
          <w:b/>
          <w:color w:val="222222"/>
          <w:lang w:val="en-GB"/>
        </w:rPr>
        <w:t>Efforts devoted to strengthen the HIS. Do these efforts attempt to integrate equity and SDH in the HIS</w:t>
      </w:r>
      <w:r w:rsidR="00A90ED6">
        <w:rPr>
          <w:rFonts w:ascii="Gill Sans MT" w:eastAsia="Times New Roman" w:hAnsi="Gill Sans MT"/>
          <w:b/>
          <w:color w:val="222222"/>
          <w:lang w:val="en-GB"/>
        </w:rPr>
        <w:t xml:space="preserve">                                                                                         4</w:t>
      </w:r>
      <w:r w:rsidR="001834C5" w:rsidRPr="00A90ED6">
        <w:rPr>
          <w:rFonts w:ascii="Gill Sans MT" w:eastAsia="Times New Roman" w:hAnsi="Gill Sans MT"/>
          <w:b/>
          <w:color w:val="222222"/>
          <w:lang w:val="en-GB"/>
        </w:rPr>
        <w:t xml:space="preserve"> </w:t>
      </w:r>
    </w:p>
    <w:p w14:paraId="741861B6" w14:textId="30E5D1A4" w:rsidR="001834C5" w:rsidRPr="00A90ED6" w:rsidRDefault="001A5026" w:rsidP="001834C5">
      <w:pPr>
        <w:spacing w:line="360" w:lineRule="auto"/>
        <w:jc w:val="both"/>
        <w:rPr>
          <w:rFonts w:ascii="Gill Sans MT" w:eastAsia="Times New Roman" w:hAnsi="Gill Sans MT"/>
          <w:b/>
          <w:color w:val="222222"/>
          <w:lang w:val="en-GB"/>
        </w:rPr>
      </w:pPr>
      <w:r w:rsidRPr="00A90ED6">
        <w:rPr>
          <w:rFonts w:ascii="Gill Sans MT" w:eastAsia="Times New Roman" w:hAnsi="Gill Sans MT"/>
          <w:b/>
          <w:color w:val="222222"/>
          <w:lang w:val="en-GB"/>
        </w:rPr>
        <w:t>5</w:t>
      </w:r>
      <w:r w:rsidR="00B26331" w:rsidRPr="00A90ED6">
        <w:rPr>
          <w:rFonts w:ascii="Gill Sans MT" w:eastAsia="Times New Roman" w:hAnsi="Gill Sans MT"/>
          <w:b/>
          <w:color w:val="222222"/>
          <w:lang w:val="en-GB"/>
        </w:rPr>
        <w:t xml:space="preserve">. </w:t>
      </w:r>
      <w:r w:rsidR="001834C5" w:rsidRPr="00A90ED6">
        <w:rPr>
          <w:rFonts w:ascii="Gill Sans MT" w:eastAsia="Times New Roman" w:hAnsi="Gill Sans MT"/>
          <w:b/>
          <w:color w:val="222222"/>
          <w:lang w:val="en-GB"/>
        </w:rPr>
        <w:t>Health equity and Social Determinants of Health in Morocco and their integration in the HIS</w:t>
      </w:r>
      <w:r w:rsidR="00A90ED6" w:rsidRPr="00A90ED6">
        <w:rPr>
          <w:rFonts w:ascii="Gill Sans MT" w:eastAsia="Times New Roman" w:hAnsi="Gill Sans MT"/>
          <w:b/>
          <w:color w:val="222222"/>
          <w:lang w:val="en-GB"/>
        </w:rPr>
        <w:t xml:space="preserve"> </w:t>
      </w:r>
      <w:r w:rsidR="00A90ED6">
        <w:rPr>
          <w:rFonts w:ascii="Gill Sans MT" w:eastAsia="Times New Roman" w:hAnsi="Gill Sans MT"/>
          <w:b/>
          <w:color w:val="222222"/>
          <w:lang w:val="en-GB"/>
        </w:rPr>
        <w:t xml:space="preserve">                                                                                                 6</w:t>
      </w:r>
    </w:p>
    <w:p w14:paraId="631BADD8" w14:textId="7088A83F" w:rsidR="00B26331" w:rsidRPr="00A90ED6" w:rsidRDefault="001A5026" w:rsidP="00B26331">
      <w:pPr>
        <w:spacing w:line="360" w:lineRule="auto"/>
        <w:jc w:val="both"/>
        <w:rPr>
          <w:rFonts w:ascii="Gill Sans MT" w:eastAsia="Times New Roman" w:hAnsi="Gill Sans MT"/>
          <w:b/>
          <w:color w:val="222222"/>
          <w:lang w:val="en-GB"/>
        </w:rPr>
      </w:pPr>
      <w:r w:rsidRPr="00A90ED6">
        <w:rPr>
          <w:rFonts w:ascii="Gill Sans MT" w:eastAsia="Times New Roman" w:hAnsi="Gill Sans MT"/>
          <w:b/>
          <w:color w:val="222222"/>
          <w:lang w:val="en-GB"/>
        </w:rPr>
        <w:t>6</w:t>
      </w:r>
      <w:r w:rsidR="00B26331" w:rsidRPr="00A90ED6">
        <w:rPr>
          <w:rFonts w:ascii="Gill Sans MT" w:eastAsia="Times New Roman" w:hAnsi="Gill Sans MT"/>
          <w:b/>
          <w:color w:val="222222"/>
          <w:lang w:val="en-GB"/>
        </w:rPr>
        <w:t xml:space="preserve">. The need to build a resilient and equitable health system and to foster research and discussion on the efficient ways to reduce health </w:t>
      </w:r>
      <w:r w:rsidR="005A2CF9">
        <w:rPr>
          <w:rFonts w:ascii="Gill Sans MT" w:eastAsia="Times New Roman" w:hAnsi="Gill Sans MT"/>
          <w:b/>
          <w:color w:val="222222"/>
          <w:lang w:val="en-GB"/>
        </w:rPr>
        <w:t>inequity</w:t>
      </w:r>
      <w:r w:rsidR="00B26331" w:rsidRPr="00A90ED6">
        <w:rPr>
          <w:rFonts w:ascii="Gill Sans MT" w:eastAsia="Times New Roman" w:hAnsi="Gill Sans MT"/>
          <w:b/>
          <w:color w:val="222222"/>
          <w:lang w:val="en-GB"/>
        </w:rPr>
        <w:t xml:space="preserve"> by acting on SDH</w:t>
      </w:r>
      <w:r w:rsidR="00A90ED6">
        <w:rPr>
          <w:rFonts w:ascii="Gill Sans MT" w:eastAsia="Times New Roman" w:hAnsi="Gill Sans MT"/>
          <w:b/>
          <w:color w:val="222222"/>
          <w:lang w:val="en-GB"/>
        </w:rPr>
        <w:t xml:space="preserve">  8</w:t>
      </w:r>
    </w:p>
    <w:p w14:paraId="4FF773A0" w14:textId="038F9618" w:rsidR="00B26331" w:rsidRPr="00A90ED6" w:rsidRDefault="00A90ED6" w:rsidP="00A90ED6">
      <w:pPr>
        <w:spacing w:line="360" w:lineRule="auto"/>
        <w:jc w:val="both"/>
        <w:rPr>
          <w:rFonts w:ascii="Gill Sans MT" w:eastAsia="Times New Roman" w:hAnsi="Gill Sans MT"/>
          <w:b/>
          <w:color w:val="222222"/>
          <w:lang w:val="en-GB"/>
        </w:rPr>
      </w:pPr>
      <w:r w:rsidRPr="00A90ED6">
        <w:rPr>
          <w:rFonts w:ascii="Gill Sans MT" w:eastAsia="Times New Roman" w:hAnsi="Gill Sans MT"/>
          <w:b/>
          <w:color w:val="222222"/>
          <w:lang w:val="en-GB"/>
        </w:rPr>
        <w:t>7. The Strategic New Model of Development and the challenge of rebuilding a country with more social justice, less territorial disparities and better access to human rights, including health, education and a decent lif</w:t>
      </w:r>
      <w:r>
        <w:rPr>
          <w:rFonts w:ascii="Gill Sans MT" w:eastAsia="Times New Roman" w:hAnsi="Gill Sans MT"/>
          <w:b/>
          <w:color w:val="222222"/>
          <w:lang w:val="en-GB"/>
        </w:rPr>
        <w:t>e                                    9</w:t>
      </w:r>
    </w:p>
    <w:p w14:paraId="66E64539" w14:textId="522F958B" w:rsidR="0033599C" w:rsidRDefault="001A5026" w:rsidP="00A90ED6">
      <w:pPr>
        <w:spacing w:line="360" w:lineRule="auto"/>
        <w:jc w:val="both"/>
        <w:rPr>
          <w:rFonts w:ascii="Gill Sans MT" w:eastAsia="Times New Roman" w:hAnsi="Gill Sans MT"/>
          <w:b/>
          <w:color w:val="222222"/>
          <w:lang w:val="en-GB"/>
        </w:rPr>
      </w:pPr>
      <w:r w:rsidRPr="00A90ED6">
        <w:rPr>
          <w:rFonts w:ascii="Gill Sans MT" w:eastAsia="Times New Roman" w:hAnsi="Gill Sans MT"/>
          <w:b/>
          <w:color w:val="222222"/>
          <w:lang w:val="en-GB"/>
        </w:rPr>
        <w:t>8. Conclusio</w:t>
      </w:r>
      <w:r w:rsidR="00A90ED6">
        <w:rPr>
          <w:rFonts w:ascii="Gill Sans MT" w:eastAsia="Times New Roman" w:hAnsi="Gill Sans MT"/>
          <w:b/>
          <w:color w:val="222222"/>
          <w:lang w:val="en-GB"/>
        </w:rPr>
        <w:t>n                                                                                                              10</w:t>
      </w:r>
    </w:p>
    <w:p w14:paraId="72F15AED" w14:textId="71BB27D5" w:rsidR="00A90ED6" w:rsidRDefault="00A90ED6" w:rsidP="00A90ED6">
      <w:pPr>
        <w:spacing w:line="360" w:lineRule="auto"/>
        <w:jc w:val="both"/>
        <w:rPr>
          <w:rFonts w:ascii="Gill Sans MT" w:eastAsia="Times New Roman" w:hAnsi="Gill Sans MT"/>
          <w:b/>
          <w:color w:val="222222"/>
          <w:lang w:val="en-GB"/>
        </w:rPr>
      </w:pPr>
      <w:r>
        <w:rPr>
          <w:rFonts w:ascii="Gill Sans MT" w:eastAsia="Times New Roman" w:hAnsi="Gill Sans MT"/>
          <w:b/>
          <w:color w:val="222222"/>
          <w:lang w:val="en-GB"/>
        </w:rPr>
        <w:t>9. References                                                                                                              10</w:t>
      </w:r>
    </w:p>
    <w:p w14:paraId="0444B6FB" w14:textId="77777777" w:rsidR="00450B35" w:rsidRDefault="00450B35" w:rsidP="00A90ED6">
      <w:pPr>
        <w:spacing w:line="360" w:lineRule="auto"/>
        <w:jc w:val="both"/>
        <w:rPr>
          <w:rFonts w:ascii="Gill Sans MT" w:eastAsia="Times New Roman" w:hAnsi="Gill Sans MT"/>
          <w:b/>
          <w:color w:val="222222"/>
          <w:lang w:val="en-GB"/>
        </w:rPr>
      </w:pPr>
    </w:p>
    <w:p w14:paraId="5B2C6BA9" w14:textId="77777777" w:rsidR="00450B35" w:rsidRDefault="00450B35" w:rsidP="00A90ED6">
      <w:pPr>
        <w:spacing w:line="360" w:lineRule="auto"/>
        <w:jc w:val="both"/>
        <w:rPr>
          <w:rFonts w:ascii="Gill Sans MT" w:eastAsia="Times New Roman" w:hAnsi="Gill Sans MT"/>
          <w:b/>
          <w:color w:val="222222"/>
          <w:lang w:val="en-GB"/>
        </w:rPr>
      </w:pPr>
    </w:p>
    <w:p w14:paraId="522B203D" w14:textId="77777777" w:rsidR="00450B35" w:rsidRDefault="00450B35" w:rsidP="00A90ED6">
      <w:pPr>
        <w:spacing w:line="360" w:lineRule="auto"/>
        <w:jc w:val="both"/>
        <w:rPr>
          <w:rFonts w:ascii="Gill Sans MT" w:eastAsia="Times New Roman" w:hAnsi="Gill Sans MT"/>
          <w:b/>
          <w:color w:val="222222"/>
          <w:lang w:val="en-GB"/>
        </w:rPr>
      </w:pPr>
    </w:p>
    <w:p w14:paraId="240ECD3D" w14:textId="77777777" w:rsidR="00450B35" w:rsidRPr="00A90ED6" w:rsidRDefault="00450B35" w:rsidP="00A90ED6">
      <w:pPr>
        <w:spacing w:line="360" w:lineRule="auto"/>
        <w:jc w:val="both"/>
        <w:rPr>
          <w:rFonts w:ascii="Gill Sans MT" w:eastAsia="Times New Roman" w:hAnsi="Gill Sans MT"/>
          <w:b/>
          <w:color w:val="222222"/>
          <w:lang w:val="en-GB"/>
        </w:rPr>
      </w:pPr>
    </w:p>
    <w:p w14:paraId="19C96295" w14:textId="6A301BE2" w:rsidR="001834C5" w:rsidRDefault="001834C5" w:rsidP="001834C5">
      <w:pPr>
        <w:pStyle w:val="NormalWeb"/>
        <w:numPr>
          <w:ilvl w:val="0"/>
          <w:numId w:val="35"/>
        </w:numPr>
        <w:jc w:val="both"/>
        <w:rPr>
          <w:rFonts w:ascii="Gill Sans MT" w:eastAsia="Times New Roman" w:hAnsi="Gill Sans MT"/>
          <w:b/>
          <w:color w:val="222222"/>
          <w:lang w:val="en-GB"/>
        </w:rPr>
      </w:pPr>
      <w:r w:rsidRPr="001834C5">
        <w:rPr>
          <w:rFonts w:ascii="Gill Sans MT" w:eastAsia="Times New Roman" w:hAnsi="Gill Sans MT"/>
          <w:b/>
          <w:color w:val="222222"/>
          <w:lang w:val="en-GB"/>
        </w:rPr>
        <w:lastRenderedPageBreak/>
        <w:t>Introduction</w:t>
      </w:r>
    </w:p>
    <w:p w14:paraId="36E269CA" w14:textId="47699F5C" w:rsidR="00A90ED6" w:rsidRPr="00A90ED6" w:rsidRDefault="00221576" w:rsidP="00A90ED6">
      <w:pPr>
        <w:pStyle w:val="NormalWeb"/>
        <w:spacing w:line="360" w:lineRule="auto"/>
        <w:jc w:val="both"/>
        <w:rPr>
          <w:rFonts w:ascii="Gill Sans MT" w:eastAsia="Times New Roman" w:hAnsi="Gill Sans MT"/>
          <w:color w:val="222222"/>
          <w:lang w:val="en-US"/>
        </w:rPr>
      </w:pPr>
      <w:r>
        <w:rPr>
          <w:rFonts w:ascii="Gill Sans MT" w:eastAsia="Times New Roman" w:hAnsi="Gill Sans MT"/>
          <w:color w:val="222222"/>
          <w:lang w:val="en-US"/>
        </w:rPr>
        <w:t xml:space="preserve">In the era of e-Health, health systems in the Eastern Mediterranean region in general and in Morocco in particular are behind the international trend in terms of </w:t>
      </w:r>
      <w:r w:rsidRPr="005A12AC">
        <w:rPr>
          <w:rFonts w:ascii="Gill Sans MT" w:eastAsia="Times New Roman" w:hAnsi="Gill Sans MT"/>
          <w:color w:val="222222"/>
          <w:lang w:val="en-US"/>
        </w:rPr>
        <w:t>computerized management of health</w:t>
      </w:r>
      <w:r>
        <w:rPr>
          <w:rFonts w:ascii="Gill Sans MT" w:eastAsia="Times New Roman" w:hAnsi="Gill Sans MT"/>
          <w:color w:val="222222"/>
          <w:lang w:val="en-US"/>
        </w:rPr>
        <w:t>. In Morocco, the Health Information System (HIS) is still under reform in order to follow the worldwide speedy movement which is redesigning the way knowledge is created by integrating the whole process of data collection, analysis, processing and communicating reliable and accurate results to decision makers. Despite important reports an</w:t>
      </w:r>
      <w:r w:rsidR="005A2CF9">
        <w:rPr>
          <w:rFonts w:ascii="Gill Sans MT" w:eastAsia="Times New Roman" w:hAnsi="Gill Sans MT"/>
          <w:color w:val="222222"/>
          <w:lang w:val="en-US"/>
        </w:rPr>
        <w:t>d papers published on health ine</w:t>
      </w:r>
      <w:r>
        <w:rPr>
          <w:rFonts w:ascii="Gill Sans MT" w:eastAsia="Times New Roman" w:hAnsi="Gill Sans MT"/>
          <w:color w:val="222222"/>
          <w:lang w:val="en-US"/>
        </w:rPr>
        <w:t>quity and social determinants of health (SDH) in Morocco, none of t</w:t>
      </w:r>
      <w:r w:rsidR="005A2CF9">
        <w:rPr>
          <w:rFonts w:ascii="Gill Sans MT" w:eastAsia="Times New Roman" w:hAnsi="Gill Sans MT"/>
          <w:color w:val="222222"/>
          <w:lang w:val="en-US"/>
        </w:rPr>
        <w:t>hem were dedicated to health ine</w:t>
      </w:r>
      <w:r>
        <w:rPr>
          <w:rFonts w:ascii="Gill Sans MT" w:eastAsia="Times New Roman" w:hAnsi="Gill Sans MT"/>
          <w:color w:val="222222"/>
          <w:lang w:val="en-US"/>
        </w:rPr>
        <w:t>quity and SDH in the HIS. For the HIS in Morocco to be an efficient tool of health management, it is compulsory that its implementation is regularly updated and information widely shared through an equitable access which foster</w:t>
      </w:r>
      <w:r w:rsidR="00A90ED6">
        <w:rPr>
          <w:rFonts w:ascii="Gill Sans MT" w:eastAsia="Times New Roman" w:hAnsi="Gill Sans MT"/>
          <w:color w:val="222222"/>
          <w:lang w:val="en-US"/>
        </w:rPr>
        <w:t xml:space="preserve"> </w:t>
      </w:r>
      <w:r>
        <w:rPr>
          <w:rFonts w:ascii="Gill Sans MT" w:eastAsia="Times New Roman" w:hAnsi="Gill Sans MT"/>
          <w:color w:val="222222"/>
          <w:lang w:val="en-US"/>
        </w:rPr>
        <w:t>participation of all components of the Moroccan population, including academic researchers, politicians, elected representatives and stakeholders in general</w:t>
      </w:r>
      <w:r w:rsidR="00A90ED6">
        <w:rPr>
          <w:rFonts w:ascii="Gill Sans MT" w:eastAsia="Times New Roman" w:hAnsi="Gill Sans MT"/>
          <w:color w:val="222222"/>
          <w:lang w:val="en-US"/>
        </w:rPr>
        <w:t>.</w:t>
      </w:r>
    </w:p>
    <w:p w14:paraId="444E691D" w14:textId="4C9E29D3" w:rsidR="00EB56BE" w:rsidRDefault="00D87F22" w:rsidP="00651F75">
      <w:pPr>
        <w:pStyle w:val="NormalWeb"/>
        <w:numPr>
          <w:ilvl w:val="0"/>
          <w:numId w:val="35"/>
        </w:numPr>
        <w:jc w:val="both"/>
        <w:rPr>
          <w:rFonts w:ascii="Gill Sans MT" w:hAnsi="Gill Sans MT"/>
          <w:b/>
          <w:color w:val="FF0000"/>
        </w:rPr>
      </w:pPr>
      <w:r w:rsidRPr="00D43605">
        <w:rPr>
          <w:rFonts w:ascii="Gill Sans MT" w:eastAsia="Times New Roman" w:hAnsi="Gill Sans MT"/>
          <w:b/>
          <w:color w:val="222222"/>
          <w:lang w:val="en-GB"/>
        </w:rPr>
        <w:t>Structure of the current health information system, types of data available and their level of disaggregation. </w:t>
      </w:r>
    </w:p>
    <w:p w14:paraId="1E4CB378" w14:textId="17DFA58D" w:rsidR="00A76A8E" w:rsidRPr="00651F75" w:rsidRDefault="00A76A8E" w:rsidP="00651F75">
      <w:pPr>
        <w:pStyle w:val="NormalWeb"/>
        <w:spacing w:line="360" w:lineRule="auto"/>
        <w:jc w:val="both"/>
        <w:rPr>
          <w:rFonts w:ascii="Gill Sans MT" w:hAnsi="Gill Sans MT"/>
          <w:lang w:val="en-US"/>
        </w:rPr>
      </w:pPr>
      <w:r w:rsidRPr="00651F75">
        <w:rPr>
          <w:rFonts w:ascii="Gill Sans MT" w:hAnsi="Gill Sans MT"/>
          <w:lang w:val="en-US"/>
        </w:rPr>
        <w:t xml:space="preserve">A national health information system </w:t>
      </w:r>
      <w:r w:rsidR="009D105B" w:rsidRPr="00651F75">
        <w:rPr>
          <w:rFonts w:ascii="Gill Sans MT" w:hAnsi="Gill Sans MT"/>
          <w:lang w:val="en-US"/>
        </w:rPr>
        <w:t xml:space="preserve">(HIS) </w:t>
      </w:r>
      <w:r w:rsidRPr="00651F75">
        <w:rPr>
          <w:rFonts w:ascii="Gill Sans MT" w:hAnsi="Gill Sans MT"/>
          <w:lang w:val="en-US"/>
        </w:rPr>
        <w:t>started informally operating in Morocco in 1980. However, its existence was not formalized by any legislative or regulatory text until 2011 when the expression ‘‘health information system’’ first appeared in the framework law No. 34-09 of July 2, 2011.</w:t>
      </w:r>
      <w:r w:rsidR="00475391" w:rsidRPr="00651F75">
        <w:rPr>
          <w:rFonts w:ascii="Gill Sans MT" w:hAnsi="Gill Sans MT"/>
          <w:lang w:val="en-US"/>
        </w:rPr>
        <w:t xml:space="preserve"> </w:t>
      </w:r>
    </w:p>
    <w:p w14:paraId="236B4916" w14:textId="72AE4AC2" w:rsidR="007B70ED" w:rsidRPr="00651F75" w:rsidRDefault="00475391" w:rsidP="00651F75">
      <w:pPr>
        <w:pStyle w:val="NormalWeb"/>
        <w:spacing w:line="360" w:lineRule="auto"/>
        <w:jc w:val="both"/>
        <w:rPr>
          <w:rFonts w:ascii="Gill Sans MT" w:hAnsi="Gill Sans MT"/>
          <w:lang w:val="en-US"/>
        </w:rPr>
      </w:pPr>
      <w:r w:rsidRPr="00651F75">
        <w:rPr>
          <w:rFonts w:ascii="Gill Sans MT" w:hAnsi="Gill Sans MT"/>
          <w:lang w:val="en-US"/>
        </w:rPr>
        <w:t>The HIS is supposed to monitor data collected from different sources, including population and housing census</w:t>
      </w:r>
      <w:r w:rsidR="00A9050A" w:rsidRPr="00651F75">
        <w:rPr>
          <w:rFonts w:ascii="Gill Sans MT" w:hAnsi="Gill Sans MT"/>
          <w:lang w:val="en-US"/>
        </w:rPr>
        <w:t>es</w:t>
      </w:r>
      <w:r w:rsidRPr="00651F75">
        <w:rPr>
          <w:rFonts w:ascii="Gill Sans MT" w:hAnsi="Gill Sans MT"/>
          <w:lang w:val="en-US"/>
        </w:rPr>
        <w:t xml:space="preserve">, </w:t>
      </w:r>
      <w:r w:rsidR="00937CF3">
        <w:rPr>
          <w:rFonts w:ascii="Gill Sans MT" w:hAnsi="Gill Sans MT"/>
          <w:lang w:val="en-US"/>
        </w:rPr>
        <w:t xml:space="preserve">civil registration, </w:t>
      </w:r>
      <w:r w:rsidRPr="00651F75">
        <w:rPr>
          <w:rFonts w:ascii="Gill Sans MT" w:hAnsi="Gill Sans MT"/>
          <w:lang w:val="en-US"/>
        </w:rPr>
        <w:t>different national surveys</w:t>
      </w:r>
      <w:r w:rsidR="00B14744" w:rsidRPr="00651F75">
        <w:rPr>
          <w:rFonts w:ascii="Gill Sans MT" w:hAnsi="Gill Sans MT"/>
          <w:lang w:val="en-US"/>
        </w:rPr>
        <w:t>, regional departments of M</w:t>
      </w:r>
      <w:r w:rsidR="00450B35">
        <w:rPr>
          <w:rFonts w:ascii="Gill Sans MT" w:hAnsi="Gill Sans MT"/>
          <w:lang w:val="en-US"/>
        </w:rPr>
        <w:t xml:space="preserve">inistry </w:t>
      </w:r>
      <w:r w:rsidR="00B14744" w:rsidRPr="00651F75">
        <w:rPr>
          <w:rFonts w:ascii="Gill Sans MT" w:hAnsi="Gill Sans MT"/>
          <w:lang w:val="en-US"/>
        </w:rPr>
        <w:t>o</w:t>
      </w:r>
      <w:r w:rsidR="00450B35">
        <w:rPr>
          <w:rFonts w:ascii="Gill Sans MT" w:hAnsi="Gill Sans MT"/>
          <w:lang w:val="en-US"/>
        </w:rPr>
        <w:t xml:space="preserve">f </w:t>
      </w:r>
      <w:r w:rsidR="00B14744" w:rsidRPr="00651F75">
        <w:rPr>
          <w:rFonts w:ascii="Gill Sans MT" w:hAnsi="Gill Sans MT"/>
          <w:lang w:val="en-US"/>
        </w:rPr>
        <w:t>H</w:t>
      </w:r>
      <w:r w:rsidR="00450B35">
        <w:rPr>
          <w:rFonts w:ascii="Gill Sans MT" w:hAnsi="Gill Sans MT"/>
          <w:lang w:val="en-US"/>
        </w:rPr>
        <w:t>ealth (MoH)</w:t>
      </w:r>
      <w:r w:rsidR="00B14744" w:rsidRPr="00651F75">
        <w:rPr>
          <w:rFonts w:ascii="Gill Sans MT" w:hAnsi="Gill Sans MT"/>
          <w:lang w:val="en-US"/>
        </w:rPr>
        <w:t xml:space="preserve"> and different studies carried out by national institutions and or international organizations. However, the main data used by the Moroccan HIS are provided by surveys carried out by the MoH and regular data collected locally by depart</w:t>
      </w:r>
      <w:r w:rsidR="00A9050A" w:rsidRPr="00651F75">
        <w:rPr>
          <w:rFonts w:ascii="Gill Sans MT" w:hAnsi="Gill Sans MT"/>
          <w:lang w:val="en-US"/>
        </w:rPr>
        <w:t>ments of the Mo</w:t>
      </w:r>
      <w:r w:rsidR="00B14744" w:rsidRPr="00651F75">
        <w:rPr>
          <w:rFonts w:ascii="Gill Sans MT" w:hAnsi="Gill Sans MT"/>
          <w:lang w:val="en-US"/>
        </w:rPr>
        <w:t>H at the levels of regions, provinces and communities. The MoH publishes regular</w:t>
      </w:r>
      <w:r w:rsidR="007B70ED" w:rsidRPr="00651F75">
        <w:rPr>
          <w:rFonts w:ascii="Gill Sans MT" w:hAnsi="Gill Sans MT"/>
          <w:lang w:val="en-US"/>
        </w:rPr>
        <w:t>ly an annual report</w:t>
      </w:r>
      <w:r w:rsidR="00B14744" w:rsidRPr="00651F75">
        <w:rPr>
          <w:rFonts w:ascii="Gill Sans MT" w:hAnsi="Gill Sans MT"/>
          <w:lang w:val="en-US"/>
        </w:rPr>
        <w:t xml:space="preserve"> called ‘‘Health in numbers’’ (Santé en </w:t>
      </w:r>
      <w:r w:rsidR="00B14744" w:rsidRPr="00450B35">
        <w:rPr>
          <w:rFonts w:ascii="Gill Sans MT" w:hAnsi="Gill Sans MT"/>
        </w:rPr>
        <w:t>chiffres</w:t>
      </w:r>
      <w:r w:rsidR="007B70ED" w:rsidRPr="00651F75">
        <w:rPr>
          <w:rFonts w:ascii="Gill Sans MT" w:hAnsi="Gill Sans MT"/>
          <w:lang w:val="en-US"/>
        </w:rPr>
        <w:t>)</w:t>
      </w:r>
      <w:r w:rsidR="00B14744" w:rsidRPr="00651F75">
        <w:rPr>
          <w:rFonts w:ascii="Gill Sans MT" w:hAnsi="Gill Sans MT"/>
          <w:lang w:val="en-US"/>
        </w:rPr>
        <w:t xml:space="preserve"> </w:t>
      </w:r>
      <w:r w:rsidR="00B14744" w:rsidRPr="00651F75">
        <w:rPr>
          <w:rFonts w:ascii="Gill Sans MT" w:hAnsi="Gill Sans MT"/>
          <w:lang w:val="en-GB"/>
        </w:rPr>
        <w:t>[1]</w:t>
      </w:r>
      <w:r w:rsidR="00B14744" w:rsidRPr="00651F75">
        <w:rPr>
          <w:rFonts w:ascii="Gill Sans MT" w:hAnsi="Gill Sans MT"/>
          <w:lang w:val="en-US"/>
        </w:rPr>
        <w:t>.</w:t>
      </w:r>
      <w:r w:rsidR="007B70ED" w:rsidRPr="00651F75">
        <w:rPr>
          <w:rFonts w:ascii="Gill Sans MT" w:hAnsi="Gill Sans MT"/>
          <w:lang w:val="en-US"/>
        </w:rPr>
        <w:t xml:space="preserve"> Th</w:t>
      </w:r>
      <w:r w:rsidR="002D155E" w:rsidRPr="00651F75">
        <w:rPr>
          <w:rFonts w:ascii="Gill Sans MT" w:hAnsi="Gill Sans MT"/>
          <w:lang w:val="en-US"/>
        </w:rPr>
        <w:t>is report summariz</w:t>
      </w:r>
      <w:r w:rsidR="007B70ED" w:rsidRPr="00651F75">
        <w:rPr>
          <w:rFonts w:ascii="Gill Sans MT" w:hAnsi="Gill Sans MT"/>
          <w:lang w:val="en-US"/>
        </w:rPr>
        <w:t xml:space="preserve">es </w:t>
      </w:r>
      <w:r w:rsidR="002D155E" w:rsidRPr="00651F75">
        <w:rPr>
          <w:rFonts w:ascii="Gill Sans MT" w:hAnsi="Gill Sans MT"/>
          <w:lang w:val="en-US"/>
        </w:rPr>
        <w:t xml:space="preserve">values of </w:t>
      </w:r>
      <w:r w:rsidR="007B70ED" w:rsidRPr="00651F75">
        <w:rPr>
          <w:rFonts w:ascii="Gill Sans MT" w:hAnsi="Gill Sans MT"/>
          <w:lang w:val="en-US"/>
        </w:rPr>
        <w:t>different</w:t>
      </w:r>
      <w:r w:rsidR="00A9050A" w:rsidRPr="00651F75">
        <w:rPr>
          <w:rFonts w:ascii="Gill Sans MT" w:hAnsi="Gill Sans MT"/>
          <w:lang w:val="en-US"/>
        </w:rPr>
        <w:t xml:space="preserve"> indicators, including health re</w:t>
      </w:r>
      <w:r w:rsidR="007B70ED" w:rsidRPr="00651F75">
        <w:rPr>
          <w:rFonts w:ascii="Gill Sans MT" w:hAnsi="Gill Sans MT"/>
          <w:lang w:val="en-US"/>
        </w:rPr>
        <w:t xml:space="preserve">sources, performance, productions of public hospitals, </w:t>
      </w:r>
      <w:r w:rsidR="002D155E" w:rsidRPr="00651F75">
        <w:rPr>
          <w:rFonts w:ascii="Gill Sans MT" w:hAnsi="Gill Sans MT"/>
          <w:lang w:val="en-US"/>
        </w:rPr>
        <w:t xml:space="preserve">evolution of main communicable and non communicable </w:t>
      </w:r>
      <w:r w:rsidR="007B70ED" w:rsidRPr="00651F75">
        <w:rPr>
          <w:rFonts w:ascii="Gill Sans MT" w:hAnsi="Gill Sans MT"/>
          <w:lang w:val="en-US"/>
        </w:rPr>
        <w:t>disease</w:t>
      </w:r>
      <w:r w:rsidR="002D155E" w:rsidRPr="00651F75">
        <w:rPr>
          <w:rFonts w:ascii="Gill Sans MT" w:hAnsi="Gill Sans MT"/>
          <w:lang w:val="en-US"/>
        </w:rPr>
        <w:t>s</w:t>
      </w:r>
      <w:r w:rsidR="007B70ED" w:rsidRPr="00651F75">
        <w:rPr>
          <w:rFonts w:ascii="Gill Sans MT" w:hAnsi="Gill Sans MT"/>
          <w:lang w:val="en-US"/>
        </w:rPr>
        <w:t xml:space="preserve">, </w:t>
      </w:r>
      <w:r w:rsidR="002D155E" w:rsidRPr="00651F75">
        <w:rPr>
          <w:rFonts w:ascii="Gill Sans MT" w:hAnsi="Gill Sans MT"/>
          <w:lang w:val="en-US"/>
        </w:rPr>
        <w:t xml:space="preserve">morbidities, </w:t>
      </w:r>
      <w:r w:rsidR="007B70ED" w:rsidRPr="00651F75">
        <w:rPr>
          <w:rFonts w:ascii="Gill Sans MT" w:hAnsi="Gill Sans MT"/>
          <w:lang w:val="en-US"/>
        </w:rPr>
        <w:t xml:space="preserve">causes of deaths </w:t>
      </w:r>
      <w:r w:rsidR="002D155E" w:rsidRPr="00651F75">
        <w:rPr>
          <w:rFonts w:ascii="Gill Sans MT" w:hAnsi="Gill Sans MT"/>
          <w:lang w:val="en-US"/>
        </w:rPr>
        <w:t>and socio-demography in general.</w:t>
      </w:r>
    </w:p>
    <w:p w14:paraId="49472059" w14:textId="3A1A01C5" w:rsidR="00A9050A" w:rsidRPr="00651F75" w:rsidRDefault="00A9050A" w:rsidP="00651F75">
      <w:pPr>
        <w:pStyle w:val="NormalWeb"/>
        <w:spacing w:line="360" w:lineRule="auto"/>
        <w:jc w:val="both"/>
        <w:rPr>
          <w:rFonts w:ascii="Gill Sans MT" w:hAnsi="Gill Sans MT"/>
          <w:lang w:val="en-US"/>
        </w:rPr>
      </w:pPr>
      <w:r w:rsidRPr="00651F75">
        <w:rPr>
          <w:rFonts w:ascii="Gill Sans MT" w:hAnsi="Gill Sans MT"/>
          <w:lang w:val="en-US"/>
        </w:rPr>
        <w:lastRenderedPageBreak/>
        <w:t xml:space="preserve">Table 1 below gives a list of the main sources providing disaggregated data according to social determinants </w:t>
      </w:r>
      <w:r w:rsidR="00752F2E">
        <w:rPr>
          <w:rFonts w:ascii="Gill Sans MT" w:hAnsi="Gill Sans MT"/>
          <w:lang w:val="en-US"/>
        </w:rPr>
        <w:t xml:space="preserve">of health </w:t>
      </w:r>
      <w:r w:rsidRPr="00651F75">
        <w:rPr>
          <w:rFonts w:ascii="Gill Sans MT" w:hAnsi="Gill Sans MT"/>
          <w:lang w:val="en-US"/>
        </w:rPr>
        <w:t xml:space="preserve">like gender, milieu of residence (rural-urban), income </w:t>
      </w:r>
      <w:r w:rsidR="005A1DE1" w:rsidRPr="00651F75">
        <w:rPr>
          <w:rFonts w:ascii="Gill Sans MT" w:hAnsi="Gill Sans MT"/>
          <w:lang w:val="en-US"/>
        </w:rPr>
        <w:t>or consumption usually given by quintiles and education level.</w:t>
      </w:r>
    </w:p>
    <w:p w14:paraId="26B9EA19" w14:textId="1C49B7A6" w:rsidR="00A60B32" w:rsidRDefault="00D43605" w:rsidP="00A60B32">
      <w:pPr>
        <w:rPr>
          <w:rFonts w:ascii="Gill Sans MT" w:eastAsia="Times New Roman" w:hAnsi="Gill Sans MT"/>
          <w:b/>
          <w:color w:val="222222"/>
          <w:lang w:val="en-GB"/>
        </w:rPr>
      </w:pPr>
      <w:r>
        <w:rPr>
          <w:rFonts w:ascii="Gill Sans MT" w:eastAsia="Times New Roman" w:hAnsi="Gill Sans MT"/>
          <w:b/>
          <w:color w:val="222222"/>
          <w:lang w:val="en-GB"/>
        </w:rPr>
        <w:t xml:space="preserve">Table 1: </w:t>
      </w:r>
      <w:r w:rsidR="00A60B32">
        <w:rPr>
          <w:rFonts w:ascii="Gill Sans MT" w:eastAsia="Times New Roman" w:hAnsi="Gill Sans MT"/>
          <w:b/>
          <w:color w:val="222222"/>
          <w:lang w:val="en-GB"/>
        </w:rPr>
        <w:t xml:space="preserve"> </w:t>
      </w:r>
      <w:r w:rsidR="00A60B32" w:rsidRPr="00D43605">
        <w:rPr>
          <w:rFonts w:ascii="Gill Sans MT" w:eastAsia="Times New Roman" w:hAnsi="Gill Sans MT"/>
          <w:color w:val="222222"/>
          <w:lang w:val="en-GB"/>
        </w:rPr>
        <w:t>Health-related data sources</w:t>
      </w:r>
      <w:r>
        <w:rPr>
          <w:rFonts w:ascii="Gill Sans MT" w:eastAsia="Times New Roman" w:hAnsi="Gill Sans MT"/>
          <w:color w:val="222222"/>
          <w:lang w:val="en-GB"/>
        </w:rPr>
        <w:t xml:space="preserve"> </w:t>
      </w:r>
    </w:p>
    <w:tbl>
      <w:tblPr>
        <w:tblStyle w:val="TableGrid"/>
        <w:tblW w:w="0" w:type="auto"/>
        <w:tblLook w:val="04A0" w:firstRow="1" w:lastRow="0" w:firstColumn="1" w:lastColumn="0" w:noHBand="0" w:noVBand="1"/>
      </w:tblPr>
      <w:tblGrid>
        <w:gridCol w:w="3397"/>
        <w:gridCol w:w="993"/>
        <w:gridCol w:w="2409"/>
        <w:gridCol w:w="2257"/>
      </w:tblGrid>
      <w:tr w:rsidR="00A60B32" w14:paraId="6E64D80F" w14:textId="77777777" w:rsidTr="00A60B32">
        <w:tc>
          <w:tcPr>
            <w:tcW w:w="3397" w:type="dxa"/>
          </w:tcPr>
          <w:p w14:paraId="4556795A" w14:textId="77777777" w:rsidR="00A60B32" w:rsidRDefault="00A60B32" w:rsidP="00A60B32">
            <w:pPr>
              <w:rPr>
                <w:rFonts w:ascii="Gill Sans MT" w:eastAsia="Times New Roman" w:hAnsi="Gill Sans MT"/>
                <w:b/>
                <w:color w:val="222222"/>
                <w:lang w:val="en-GB"/>
              </w:rPr>
            </w:pPr>
            <w:r>
              <w:rPr>
                <w:rFonts w:ascii="Gill Sans MT" w:eastAsia="Times New Roman" w:hAnsi="Gill Sans MT"/>
                <w:b/>
                <w:color w:val="222222"/>
                <w:lang w:val="en-GB"/>
              </w:rPr>
              <w:t xml:space="preserve">Study/survey/census </w:t>
            </w:r>
          </w:p>
        </w:tc>
        <w:tc>
          <w:tcPr>
            <w:tcW w:w="993" w:type="dxa"/>
          </w:tcPr>
          <w:p w14:paraId="217A5B59" w14:textId="77777777" w:rsidR="00A60B32" w:rsidRDefault="00A60B32" w:rsidP="00A60B32">
            <w:pPr>
              <w:rPr>
                <w:rFonts w:ascii="Gill Sans MT" w:eastAsia="Times New Roman" w:hAnsi="Gill Sans MT"/>
                <w:b/>
                <w:color w:val="222222"/>
                <w:lang w:val="en-GB"/>
              </w:rPr>
            </w:pPr>
            <w:r>
              <w:rPr>
                <w:rFonts w:ascii="Gill Sans MT" w:eastAsia="Times New Roman" w:hAnsi="Gill Sans MT"/>
                <w:b/>
                <w:color w:val="222222"/>
                <w:lang w:val="en-GB"/>
              </w:rPr>
              <w:t>Date</w:t>
            </w:r>
          </w:p>
        </w:tc>
        <w:tc>
          <w:tcPr>
            <w:tcW w:w="2409" w:type="dxa"/>
          </w:tcPr>
          <w:p w14:paraId="6E0F1D27" w14:textId="77777777" w:rsidR="00A60B32" w:rsidRDefault="00A60B32" w:rsidP="00A60B32">
            <w:pPr>
              <w:rPr>
                <w:rFonts w:ascii="Gill Sans MT" w:eastAsia="Times New Roman" w:hAnsi="Gill Sans MT"/>
                <w:b/>
                <w:color w:val="222222"/>
                <w:lang w:val="en-GB"/>
              </w:rPr>
            </w:pPr>
            <w:r>
              <w:rPr>
                <w:rFonts w:ascii="Gill Sans MT" w:eastAsia="Times New Roman" w:hAnsi="Gill Sans MT"/>
                <w:b/>
                <w:color w:val="222222"/>
                <w:lang w:val="en-GB"/>
              </w:rPr>
              <w:t>Reference</w:t>
            </w:r>
          </w:p>
        </w:tc>
        <w:tc>
          <w:tcPr>
            <w:tcW w:w="2257" w:type="dxa"/>
          </w:tcPr>
          <w:p w14:paraId="54DE475F" w14:textId="77777777" w:rsidR="00A60B32" w:rsidRDefault="00A60B32" w:rsidP="00A60B32">
            <w:pPr>
              <w:rPr>
                <w:rFonts w:ascii="Gill Sans MT" w:eastAsia="Times New Roman" w:hAnsi="Gill Sans MT"/>
                <w:b/>
                <w:color w:val="222222"/>
                <w:lang w:val="en-GB"/>
              </w:rPr>
            </w:pPr>
            <w:r>
              <w:rPr>
                <w:rFonts w:ascii="Gill Sans MT" w:eastAsia="Times New Roman" w:hAnsi="Gill Sans MT"/>
                <w:b/>
                <w:color w:val="222222"/>
                <w:lang w:val="en-GB"/>
              </w:rPr>
              <w:t>Disaggregation</w:t>
            </w:r>
          </w:p>
        </w:tc>
      </w:tr>
      <w:tr w:rsidR="00A60B32" w14:paraId="2080A513" w14:textId="77777777" w:rsidTr="00A60B32">
        <w:tc>
          <w:tcPr>
            <w:tcW w:w="3397" w:type="dxa"/>
          </w:tcPr>
          <w:p w14:paraId="2DC19B68" w14:textId="77777777" w:rsidR="00A60B32" w:rsidRPr="00DB06F5" w:rsidRDefault="00A60B32" w:rsidP="00A60B32">
            <w:pPr>
              <w:rPr>
                <w:rFonts w:ascii="Gill Sans MT" w:eastAsia="Times New Roman" w:hAnsi="Gill Sans MT"/>
                <w:color w:val="222222"/>
                <w:lang w:val="en-US"/>
              </w:rPr>
            </w:pPr>
            <w:r>
              <w:rPr>
                <w:rFonts w:ascii="Gill Sans MT" w:eastAsia="Times New Roman" w:hAnsi="Gill Sans MT"/>
                <w:color w:val="222222"/>
                <w:lang w:val="en-US"/>
              </w:rPr>
              <w:t>Survey Covid-19</w:t>
            </w:r>
            <w:r w:rsidRPr="00925399">
              <w:rPr>
                <w:rFonts w:ascii="Gill Sans MT" w:eastAsia="Times New Roman" w:hAnsi="Gill Sans MT"/>
                <w:color w:val="222222"/>
                <w:lang w:val="en-US"/>
              </w:rPr>
              <w:t xml:space="preserve"> impact</w:t>
            </w:r>
            <w:r>
              <w:rPr>
                <w:rFonts w:ascii="Gill Sans MT" w:eastAsia="Times New Roman" w:hAnsi="Gill Sans MT"/>
                <w:color w:val="222222"/>
                <w:lang w:val="en-US"/>
              </w:rPr>
              <w:t xml:space="preserve"> on household (economic, social &amp; psychological)</w:t>
            </w:r>
          </w:p>
        </w:tc>
        <w:tc>
          <w:tcPr>
            <w:tcW w:w="993" w:type="dxa"/>
          </w:tcPr>
          <w:p w14:paraId="7773A43E" w14:textId="77777777" w:rsidR="00A60B32" w:rsidRPr="00925399" w:rsidRDefault="00A60B32" w:rsidP="00A60B32">
            <w:pPr>
              <w:rPr>
                <w:rFonts w:ascii="Gill Sans MT" w:eastAsia="Times New Roman" w:hAnsi="Gill Sans MT"/>
                <w:b/>
                <w:color w:val="222222"/>
                <w:lang w:val="en-US"/>
              </w:rPr>
            </w:pPr>
            <w:r w:rsidRPr="00925399">
              <w:rPr>
                <w:rFonts w:ascii="Gill Sans MT" w:eastAsia="Times New Roman" w:hAnsi="Gill Sans MT"/>
                <w:color w:val="222222"/>
                <w:lang w:val="en-US"/>
              </w:rPr>
              <w:t>2020</w:t>
            </w:r>
          </w:p>
        </w:tc>
        <w:tc>
          <w:tcPr>
            <w:tcW w:w="2409" w:type="dxa"/>
          </w:tcPr>
          <w:p w14:paraId="2A70D8F5" w14:textId="38C6C780" w:rsidR="00A60B32" w:rsidRPr="00925399" w:rsidRDefault="00A60B32" w:rsidP="00A60B32">
            <w:pPr>
              <w:rPr>
                <w:rFonts w:ascii="Gill Sans MT" w:eastAsia="Times New Roman" w:hAnsi="Gill Sans MT"/>
                <w:b/>
                <w:color w:val="222222"/>
                <w:lang w:val="en-US"/>
              </w:rPr>
            </w:pPr>
            <w:r w:rsidRPr="00925399">
              <w:rPr>
                <w:rFonts w:ascii="Gill Sans MT" w:eastAsia="Times New Roman" w:hAnsi="Gill Sans MT" w:cs="Arial"/>
                <w:color w:val="4D5156"/>
                <w:shd w:val="clear" w:color="auto" w:fill="FFFFFF"/>
                <w:lang w:val="en-US"/>
              </w:rPr>
              <w:t>H</w:t>
            </w:r>
            <w:r>
              <w:rPr>
                <w:rFonts w:ascii="Gill Sans MT" w:eastAsia="Times New Roman" w:hAnsi="Gill Sans MT" w:cs="Arial"/>
                <w:color w:val="4D5156"/>
                <w:shd w:val="clear" w:color="auto" w:fill="FFFFFF"/>
                <w:lang w:val="en-US"/>
              </w:rPr>
              <w:t xml:space="preserve">igh </w:t>
            </w:r>
            <w:r w:rsidRPr="00925399">
              <w:rPr>
                <w:rFonts w:ascii="Gill Sans MT" w:eastAsia="Times New Roman" w:hAnsi="Gill Sans MT" w:cs="Arial"/>
                <w:color w:val="4D5156"/>
                <w:shd w:val="clear" w:color="auto" w:fill="FFFFFF"/>
                <w:lang w:val="en-US"/>
              </w:rPr>
              <w:t>C</w:t>
            </w:r>
            <w:r>
              <w:rPr>
                <w:rFonts w:ascii="Gill Sans MT" w:eastAsia="Times New Roman" w:hAnsi="Gill Sans MT" w:cs="Arial"/>
                <w:color w:val="4D5156"/>
                <w:shd w:val="clear" w:color="auto" w:fill="FFFFFF"/>
                <w:lang w:val="en-US"/>
              </w:rPr>
              <w:t xml:space="preserve">ommission for </w:t>
            </w:r>
            <w:r w:rsidRPr="00925399">
              <w:rPr>
                <w:rFonts w:ascii="Gill Sans MT" w:eastAsia="Times New Roman" w:hAnsi="Gill Sans MT" w:cs="Arial"/>
                <w:color w:val="4D5156"/>
                <w:shd w:val="clear" w:color="auto" w:fill="FFFFFF"/>
                <w:lang w:val="en-US"/>
              </w:rPr>
              <w:t>P</w:t>
            </w:r>
            <w:r>
              <w:rPr>
                <w:rFonts w:ascii="Gill Sans MT" w:eastAsia="Times New Roman" w:hAnsi="Gill Sans MT" w:cs="Arial"/>
                <w:color w:val="4D5156"/>
                <w:shd w:val="clear" w:color="auto" w:fill="FFFFFF"/>
                <w:lang w:val="en-US"/>
              </w:rPr>
              <w:t xml:space="preserve">lanning (HCP) </w:t>
            </w:r>
            <w:r w:rsidR="00D43605">
              <w:rPr>
                <w:rFonts w:ascii="Gill Sans MT" w:hAnsi="Gill Sans MT"/>
                <w:lang w:val="en-GB"/>
              </w:rPr>
              <w:t>[2</w:t>
            </w:r>
            <w:r>
              <w:rPr>
                <w:rFonts w:ascii="Gill Sans MT" w:hAnsi="Gill Sans MT"/>
                <w:lang w:val="en-GB"/>
              </w:rPr>
              <w:t>]</w:t>
            </w:r>
          </w:p>
        </w:tc>
        <w:tc>
          <w:tcPr>
            <w:tcW w:w="2257" w:type="dxa"/>
          </w:tcPr>
          <w:p w14:paraId="4640015A" w14:textId="167906F0" w:rsidR="00A60B32" w:rsidRPr="00472023" w:rsidRDefault="00A9050A" w:rsidP="00A60B32">
            <w:pPr>
              <w:rPr>
                <w:rFonts w:ascii="Gill Sans MT" w:eastAsia="Times New Roman" w:hAnsi="Gill Sans MT"/>
                <w:color w:val="222222"/>
                <w:lang w:val="en-GB"/>
              </w:rPr>
            </w:pPr>
            <w:r>
              <w:rPr>
                <w:rFonts w:ascii="Gill Sans MT" w:eastAsia="Times New Roman" w:hAnsi="Gill Sans MT"/>
                <w:color w:val="222222"/>
                <w:lang w:val="en-GB"/>
              </w:rPr>
              <w:t>Gender</w:t>
            </w:r>
            <w:r w:rsidR="00A60B32">
              <w:rPr>
                <w:rFonts w:ascii="Gill Sans MT" w:eastAsia="Times New Roman" w:hAnsi="Gill Sans MT"/>
                <w:color w:val="222222"/>
                <w:lang w:val="en-GB"/>
              </w:rPr>
              <w:t>, milieu</w:t>
            </w:r>
            <w:r w:rsidR="00A60B32" w:rsidRPr="00472023">
              <w:rPr>
                <w:rFonts w:ascii="Gill Sans MT" w:eastAsia="Times New Roman" w:hAnsi="Gill Sans MT"/>
                <w:color w:val="222222"/>
                <w:lang w:val="en-GB"/>
              </w:rPr>
              <w:t>,</w:t>
            </w:r>
            <w:r w:rsidR="00A60B32">
              <w:rPr>
                <w:rFonts w:ascii="Gill Sans MT" w:eastAsia="Times New Roman" w:hAnsi="Gill Sans MT"/>
                <w:color w:val="222222"/>
                <w:lang w:val="en-GB"/>
              </w:rPr>
              <w:t xml:space="preserve"> income, education</w:t>
            </w:r>
          </w:p>
        </w:tc>
      </w:tr>
      <w:tr w:rsidR="00A60B32" w:rsidRPr="004D53C5" w14:paraId="36D2CE44" w14:textId="77777777" w:rsidTr="00A60B32">
        <w:tc>
          <w:tcPr>
            <w:tcW w:w="3397" w:type="dxa"/>
          </w:tcPr>
          <w:p w14:paraId="02499968"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Survey on Population and Family Health (ENPSF 2018)</w:t>
            </w:r>
          </w:p>
        </w:tc>
        <w:tc>
          <w:tcPr>
            <w:tcW w:w="993" w:type="dxa"/>
          </w:tcPr>
          <w:p w14:paraId="5C8ED38A"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2018</w:t>
            </w:r>
          </w:p>
        </w:tc>
        <w:tc>
          <w:tcPr>
            <w:tcW w:w="2409" w:type="dxa"/>
          </w:tcPr>
          <w:p w14:paraId="6E564E24" w14:textId="0140EC71" w:rsidR="00A60B32" w:rsidRPr="00925399" w:rsidRDefault="00A60B32" w:rsidP="00A60B32">
            <w:pPr>
              <w:rPr>
                <w:rFonts w:ascii="Gill Sans MT" w:eastAsia="Times New Roman" w:hAnsi="Gill Sans MT"/>
                <w:color w:val="222222"/>
                <w:lang w:val="en-US"/>
              </w:rPr>
            </w:pPr>
            <w:r>
              <w:rPr>
                <w:rFonts w:ascii="Gill Sans MT" w:eastAsia="Times New Roman" w:hAnsi="Gill Sans MT" w:cs="Arial"/>
                <w:color w:val="4D5156"/>
                <w:shd w:val="clear" w:color="auto" w:fill="FFFFFF"/>
                <w:lang w:val="en-US"/>
              </w:rPr>
              <w:t xml:space="preserve">Ministry of Health. </w:t>
            </w:r>
            <w:r w:rsidRPr="00925399">
              <w:rPr>
                <w:rFonts w:ascii="Gill Sans MT" w:eastAsia="Times New Roman" w:hAnsi="Gill Sans MT"/>
                <w:color w:val="222222"/>
                <w:lang w:val="en-US"/>
              </w:rPr>
              <w:t>PAPFAM</w:t>
            </w:r>
            <w:r>
              <w:rPr>
                <w:rFonts w:ascii="Gill Sans MT" w:eastAsia="Times New Roman" w:hAnsi="Gill Sans MT"/>
                <w:color w:val="222222"/>
                <w:lang w:val="en-US"/>
              </w:rPr>
              <w:t xml:space="preserve"> Project </w:t>
            </w:r>
            <w:r w:rsidR="00D43605">
              <w:rPr>
                <w:rFonts w:ascii="Gill Sans MT" w:hAnsi="Gill Sans MT"/>
                <w:lang w:val="en-GB"/>
              </w:rPr>
              <w:t>[3</w:t>
            </w:r>
            <w:r>
              <w:rPr>
                <w:rFonts w:ascii="Gill Sans MT" w:hAnsi="Gill Sans MT"/>
                <w:lang w:val="en-GB"/>
              </w:rPr>
              <w:t>]</w:t>
            </w:r>
          </w:p>
        </w:tc>
        <w:tc>
          <w:tcPr>
            <w:tcW w:w="2257" w:type="dxa"/>
          </w:tcPr>
          <w:p w14:paraId="0000B956" w14:textId="77777777" w:rsidR="00A60B32" w:rsidRPr="004D53C5" w:rsidRDefault="00A60B32" w:rsidP="00A60B32">
            <w:pPr>
              <w:rPr>
                <w:rFonts w:ascii="Gill Sans MT" w:eastAsia="Times New Roman" w:hAnsi="Gill Sans MT"/>
                <w:color w:val="222222"/>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 </w:t>
            </w:r>
          </w:p>
        </w:tc>
      </w:tr>
      <w:tr w:rsidR="00A60B32" w14:paraId="5EE2BE5C" w14:textId="77777777" w:rsidTr="00A60B32">
        <w:tc>
          <w:tcPr>
            <w:tcW w:w="3397" w:type="dxa"/>
          </w:tcPr>
          <w:p w14:paraId="503FDF1F" w14:textId="77777777" w:rsidR="00A60B32" w:rsidRPr="00DB06F5" w:rsidRDefault="00A60B32" w:rsidP="00A60B32">
            <w:pPr>
              <w:widowControl w:val="0"/>
              <w:autoSpaceDE w:val="0"/>
              <w:autoSpaceDN w:val="0"/>
              <w:adjustRightInd w:val="0"/>
              <w:jc w:val="both"/>
              <w:rPr>
                <w:rFonts w:ascii="Gill Sans MT" w:hAnsi="Gill Sans MT"/>
                <w:color w:val="000000"/>
                <w:lang w:val="en-US"/>
              </w:rPr>
            </w:pPr>
            <w:r w:rsidRPr="00925399">
              <w:rPr>
                <w:rFonts w:ascii="Gill Sans MT" w:eastAsia="Times New Roman" w:hAnsi="Gill Sans MT"/>
                <w:color w:val="222222"/>
                <w:lang w:val="en-US"/>
              </w:rPr>
              <w:t xml:space="preserve">Survey on </w:t>
            </w:r>
            <w:r>
              <w:rPr>
                <w:rFonts w:ascii="Gill Sans MT" w:eastAsia="Times New Roman" w:hAnsi="Gill Sans MT"/>
                <w:color w:val="222222"/>
                <w:lang w:val="en-US"/>
              </w:rPr>
              <w:t>NCDs Commo</w:t>
            </w:r>
            <w:r w:rsidRPr="00925399">
              <w:rPr>
                <w:rFonts w:ascii="Gill Sans MT" w:eastAsia="Times New Roman" w:hAnsi="Gill Sans MT"/>
                <w:color w:val="222222"/>
                <w:lang w:val="en-US"/>
              </w:rPr>
              <w:t xml:space="preserve">n Risk Factors </w:t>
            </w:r>
            <w:r w:rsidRPr="00925399">
              <w:rPr>
                <w:rFonts w:ascii="Gill Sans MT" w:eastAsia="Times New Roman" w:hAnsi="Gill Sans MT"/>
                <w:bCs/>
                <w:color w:val="111111"/>
                <w:shd w:val="clear" w:color="auto" w:fill="FFFFFF"/>
                <w:lang w:val="en-US"/>
              </w:rPr>
              <w:t>2017-2018</w:t>
            </w:r>
          </w:p>
        </w:tc>
        <w:tc>
          <w:tcPr>
            <w:tcW w:w="993" w:type="dxa"/>
          </w:tcPr>
          <w:p w14:paraId="3D5F766A"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2018</w:t>
            </w:r>
          </w:p>
        </w:tc>
        <w:tc>
          <w:tcPr>
            <w:tcW w:w="2409" w:type="dxa"/>
          </w:tcPr>
          <w:p w14:paraId="124E854C" w14:textId="77777777" w:rsidR="00A60B32" w:rsidRDefault="00A60B32" w:rsidP="00A60B32">
            <w:pPr>
              <w:widowControl w:val="0"/>
              <w:autoSpaceDE w:val="0"/>
              <w:autoSpaceDN w:val="0"/>
              <w:adjustRightInd w:val="0"/>
              <w:jc w:val="both"/>
              <w:rPr>
                <w:rFonts w:ascii="Gill Sans MT" w:eastAsia="Times New Roman" w:hAnsi="Gill Sans MT" w:cs="Arial"/>
                <w:color w:val="4D5156"/>
                <w:shd w:val="clear" w:color="auto" w:fill="FFFFFF"/>
                <w:lang w:val="en-US"/>
              </w:rPr>
            </w:pPr>
            <w:r>
              <w:rPr>
                <w:rFonts w:ascii="Gill Sans MT" w:eastAsia="Times New Roman" w:hAnsi="Gill Sans MT" w:cs="Arial"/>
                <w:color w:val="4D5156"/>
                <w:shd w:val="clear" w:color="auto" w:fill="FFFFFF"/>
                <w:lang w:val="en-US"/>
              </w:rPr>
              <w:t xml:space="preserve">Ministry of Health </w:t>
            </w:r>
          </w:p>
          <w:p w14:paraId="695C5E58" w14:textId="5931B233" w:rsidR="00A60B32" w:rsidRPr="00DB06F5" w:rsidRDefault="00A60B32" w:rsidP="00A60B32">
            <w:pPr>
              <w:widowControl w:val="0"/>
              <w:autoSpaceDE w:val="0"/>
              <w:autoSpaceDN w:val="0"/>
              <w:adjustRightInd w:val="0"/>
              <w:jc w:val="both"/>
              <w:rPr>
                <w:rFonts w:ascii="Gill Sans MT" w:hAnsi="Gill Sans MT"/>
                <w:color w:val="000000"/>
                <w:lang w:val="en-US"/>
              </w:rPr>
            </w:pPr>
            <w:r w:rsidRPr="00925399">
              <w:rPr>
                <w:rFonts w:ascii="Gill Sans MT" w:hAnsi="Gill Sans MT"/>
                <w:color w:val="000000"/>
                <w:lang w:val="en-US"/>
              </w:rPr>
              <w:t>&amp; WHO STEP</w:t>
            </w:r>
            <w:r>
              <w:rPr>
                <w:rFonts w:ascii="Gill Sans MT" w:hAnsi="Gill Sans MT"/>
                <w:color w:val="000000"/>
                <w:lang w:val="en-US"/>
              </w:rPr>
              <w:t xml:space="preserve"> </w:t>
            </w:r>
            <w:r w:rsidR="00D43605">
              <w:rPr>
                <w:rFonts w:ascii="Gill Sans MT" w:hAnsi="Gill Sans MT"/>
                <w:lang w:val="en-GB"/>
              </w:rPr>
              <w:t>[4</w:t>
            </w:r>
            <w:r>
              <w:rPr>
                <w:rFonts w:ascii="Gill Sans MT" w:hAnsi="Gill Sans MT"/>
                <w:lang w:val="en-GB"/>
              </w:rPr>
              <w:t>]</w:t>
            </w:r>
          </w:p>
        </w:tc>
        <w:tc>
          <w:tcPr>
            <w:tcW w:w="2257" w:type="dxa"/>
          </w:tcPr>
          <w:p w14:paraId="179C367B" w14:textId="77777777" w:rsidR="00A60B32" w:rsidRDefault="00A60B32" w:rsidP="00A60B32">
            <w:pPr>
              <w:rPr>
                <w:rFonts w:ascii="Gill Sans MT" w:eastAsia="Times New Roman" w:hAnsi="Gill Sans MT"/>
                <w:color w:val="222222"/>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r w:rsidR="00A60B32" w14:paraId="75ADB134" w14:textId="77777777" w:rsidTr="00A60B32">
        <w:tc>
          <w:tcPr>
            <w:tcW w:w="3397" w:type="dxa"/>
          </w:tcPr>
          <w:p w14:paraId="3BADB9AC"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Morocco Population and Housing Census (RGPH2014)</w:t>
            </w:r>
          </w:p>
        </w:tc>
        <w:tc>
          <w:tcPr>
            <w:tcW w:w="993" w:type="dxa"/>
          </w:tcPr>
          <w:p w14:paraId="12B8C4B1"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2014</w:t>
            </w:r>
          </w:p>
        </w:tc>
        <w:tc>
          <w:tcPr>
            <w:tcW w:w="2409" w:type="dxa"/>
          </w:tcPr>
          <w:p w14:paraId="555E7F89" w14:textId="01DF093D" w:rsidR="00A60B32" w:rsidRPr="00925399" w:rsidRDefault="00A60B32" w:rsidP="00A60B32">
            <w:pPr>
              <w:rPr>
                <w:rFonts w:ascii="Gill Sans MT" w:eastAsia="Times New Roman" w:hAnsi="Gill Sans MT" w:cs="Arial"/>
                <w:color w:val="4D5156"/>
                <w:shd w:val="clear" w:color="auto" w:fill="FFFFFF"/>
                <w:lang w:val="en-US"/>
              </w:rPr>
            </w:pPr>
            <w:r w:rsidRPr="00925399">
              <w:rPr>
                <w:rFonts w:ascii="Gill Sans MT" w:eastAsia="Times New Roman" w:hAnsi="Gill Sans MT" w:cs="Arial"/>
                <w:color w:val="4D5156"/>
                <w:shd w:val="clear" w:color="auto" w:fill="FFFFFF"/>
                <w:lang w:val="en-US"/>
              </w:rPr>
              <w:t>H</w:t>
            </w:r>
            <w:r>
              <w:rPr>
                <w:rFonts w:ascii="Gill Sans MT" w:eastAsia="Times New Roman" w:hAnsi="Gill Sans MT" w:cs="Arial"/>
                <w:color w:val="4D5156"/>
                <w:shd w:val="clear" w:color="auto" w:fill="FFFFFF"/>
                <w:lang w:val="en-US"/>
              </w:rPr>
              <w:t>igh Commission for Planning</w:t>
            </w:r>
            <w:r w:rsidRPr="00925399">
              <w:rPr>
                <w:rFonts w:ascii="Gill Sans MT" w:eastAsia="Times New Roman" w:hAnsi="Gill Sans MT" w:cs="Arial"/>
                <w:color w:val="4D5156"/>
                <w:shd w:val="clear" w:color="auto" w:fill="FFFFFF"/>
                <w:lang w:val="en-US"/>
              </w:rPr>
              <w:t xml:space="preserve"> ( HCP)</w:t>
            </w:r>
            <w:r>
              <w:rPr>
                <w:rFonts w:ascii="Gill Sans MT" w:eastAsia="Times New Roman" w:hAnsi="Gill Sans MT" w:cs="Arial"/>
                <w:color w:val="4D5156"/>
                <w:shd w:val="clear" w:color="auto" w:fill="FFFFFF"/>
                <w:lang w:val="en-US"/>
              </w:rPr>
              <w:t xml:space="preserve"> </w:t>
            </w:r>
            <w:r w:rsidR="00D43605">
              <w:rPr>
                <w:rFonts w:ascii="Gill Sans MT" w:hAnsi="Gill Sans MT"/>
                <w:lang w:val="en-GB"/>
              </w:rPr>
              <w:t>[5</w:t>
            </w:r>
            <w:r>
              <w:rPr>
                <w:rFonts w:ascii="Gill Sans MT" w:hAnsi="Gill Sans MT"/>
                <w:lang w:val="en-GB"/>
              </w:rPr>
              <w:t>]</w:t>
            </w:r>
          </w:p>
        </w:tc>
        <w:tc>
          <w:tcPr>
            <w:tcW w:w="2257" w:type="dxa"/>
          </w:tcPr>
          <w:p w14:paraId="254F7E51" w14:textId="77777777" w:rsidR="00A60B32" w:rsidRDefault="00A60B32" w:rsidP="00A60B32">
            <w:pPr>
              <w:rPr>
                <w:rFonts w:ascii="Gill Sans MT" w:eastAsia="Times New Roman" w:hAnsi="Gill Sans MT"/>
                <w:color w:val="222222"/>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r w:rsidR="00A60B32" w14:paraId="41DEFEB5" w14:textId="77777777" w:rsidTr="00A60B32">
        <w:tc>
          <w:tcPr>
            <w:tcW w:w="3397" w:type="dxa"/>
          </w:tcPr>
          <w:p w14:paraId="2374188B" w14:textId="77777777" w:rsidR="00A60B32" w:rsidRPr="00925399" w:rsidRDefault="00A60B32" w:rsidP="00A60B32">
            <w:pPr>
              <w:rPr>
                <w:rFonts w:ascii="Gill Sans MT" w:eastAsia="Times New Roman" w:hAnsi="Gill Sans MT"/>
                <w:color w:val="222222"/>
                <w:lang w:val="en-US"/>
              </w:rPr>
            </w:pPr>
            <w:r>
              <w:rPr>
                <w:rFonts w:ascii="Gill Sans MT" w:eastAsia="Times New Roman" w:hAnsi="Gill Sans MT"/>
                <w:color w:val="222222"/>
                <w:lang w:val="en-US"/>
              </w:rPr>
              <w:t>National Survey on Disability</w:t>
            </w:r>
          </w:p>
        </w:tc>
        <w:tc>
          <w:tcPr>
            <w:tcW w:w="993" w:type="dxa"/>
          </w:tcPr>
          <w:p w14:paraId="37DE61B1" w14:textId="77777777" w:rsidR="00A60B32" w:rsidRPr="00925399" w:rsidRDefault="00A60B32" w:rsidP="00A60B32">
            <w:pPr>
              <w:rPr>
                <w:rFonts w:ascii="Gill Sans MT" w:eastAsia="Times New Roman" w:hAnsi="Gill Sans MT"/>
                <w:color w:val="222222"/>
                <w:lang w:val="en-US"/>
              </w:rPr>
            </w:pPr>
            <w:r>
              <w:rPr>
                <w:rFonts w:ascii="Gill Sans MT" w:eastAsia="Times New Roman" w:hAnsi="Gill Sans MT"/>
                <w:color w:val="222222"/>
                <w:lang w:val="en-US"/>
              </w:rPr>
              <w:t>2014</w:t>
            </w:r>
          </w:p>
        </w:tc>
        <w:tc>
          <w:tcPr>
            <w:tcW w:w="2409" w:type="dxa"/>
          </w:tcPr>
          <w:p w14:paraId="69568AEE" w14:textId="07FDF3B0" w:rsidR="00A60B32" w:rsidRPr="00925399" w:rsidRDefault="00D43605" w:rsidP="00A60B32">
            <w:pPr>
              <w:rPr>
                <w:rFonts w:ascii="Gill Sans MT" w:eastAsia="Times New Roman" w:hAnsi="Gill Sans MT" w:cs="Arial"/>
                <w:color w:val="4D5156"/>
                <w:shd w:val="clear" w:color="auto" w:fill="FFFFFF"/>
                <w:lang w:val="en-US"/>
              </w:rPr>
            </w:pPr>
            <w:r>
              <w:rPr>
                <w:rFonts w:ascii="Gill Sans MT" w:hAnsi="Gill Sans MT"/>
                <w:lang w:val="en-GB"/>
              </w:rPr>
              <w:t>Secretariat FEPH [6</w:t>
            </w:r>
            <w:r w:rsidR="00A60B32">
              <w:rPr>
                <w:rFonts w:ascii="Gill Sans MT" w:hAnsi="Gill Sans MT"/>
                <w:lang w:val="en-GB"/>
              </w:rPr>
              <w:t>]</w:t>
            </w:r>
          </w:p>
        </w:tc>
        <w:tc>
          <w:tcPr>
            <w:tcW w:w="2257" w:type="dxa"/>
          </w:tcPr>
          <w:p w14:paraId="381CBF2D" w14:textId="77777777" w:rsidR="00A60B32" w:rsidRDefault="00A60B32" w:rsidP="00A60B32">
            <w:pPr>
              <w:rPr>
                <w:rFonts w:ascii="Gill Sans MT" w:hAnsi="Gill Sans MT"/>
                <w:lang w:val="en-GB"/>
              </w:rPr>
            </w:pPr>
          </w:p>
        </w:tc>
      </w:tr>
      <w:tr w:rsidR="00A60B32" w:rsidRPr="004D53C5" w14:paraId="1F6FD732" w14:textId="77777777" w:rsidTr="00A60B32">
        <w:trPr>
          <w:trHeight w:val="306"/>
        </w:trPr>
        <w:tc>
          <w:tcPr>
            <w:tcW w:w="3397" w:type="dxa"/>
          </w:tcPr>
          <w:p w14:paraId="22DE4C08"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Survey on Population and Family Health (ENPSF 2011)</w:t>
            </w:r>
          </w:p>
        </w:tc>
        <w:tc>
          <w:tcPr>
            <w:tcW w:w="993" w:type="dxa"/>
          </w:tcPr>
          <w:p w14:paraId="4517A66C"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2011</w:t>
            </w:r>
          </w:p>
        </w:tc>
        <w:tc>
          <w:tcPr>
            <w:tcW w:w="2409" w:type="dxa"/>
          </w:tcPr>
          <w:p w14:paraId="37585D12" w14:textId="77777777" w:rsidR="00A60B32" w:rsidRDefault="00A60B32" w:rsidP="00A60B32">
            <w:pPr>
              <w:rPr>
                <w:rFonts w:ascii="Gill Sans MT" w:eastAsia="Times New Roman" w:hAnsi="Gill Sans MT" w:cs="Arial"/>
                <w:color w:val="4D5156"/>
                <w:shd w:val="clear" w:color="auto" w:fill="FFFFFF"/>
                <w:lang w:val="en-US"/>
              </w:rPr>
            </w:pPr>
            <w:r>
              <w:rPr>
                <w:rFonts w:ascii="Gill Sans MT" w:eastAsia="Times New Roman" w:hAnsi="Gill Sans MT" w:cs="Arial"/>
                <w:color w:val="4D5156"/>
                <w:shd w:val="clear" w:color="auto" w:fill="FFFFFF"/>
                <w:lang w:val="en-US"/>
              </w:rPr>
              <w:t>Ministry of Health</w:t>
            </w:r>
          </w:p>
          <w:p w14:paraId="53F73B3A" w14:textId="544D4D4B"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PAPFAM</w:t>
            </w:r>
            <w:r>
              <w:rPr>
                <w:rFonts w:ascii="Gill Sans MT" w:eastAsia="Times New Roman" w:hAnsi="Gill Sans MT"/>
                <w:color w:val="222222"/>
                <w:lang w:val="en-US"/>
              </w:rPr>
              <w:t xml:space="preserve"> Project </w:t>
            </w:r>
            <w:r w:rsidR="00D43605">
              <w:rPr>
                <w:rFonts w:ascii="Gill Sans MT" w:hAnsi="Gill Sans MT"/>
                <w:lang w:val="en-GB"/>
              </w:rPr>
              <w:t>[7</w:t>
            </w:r>
            <w:r>
              <w:rPr>
                <w:rFonts w:ascii="Gill Sans MT" w:hAnsi="Gill Sans MT"/>
                <w:lang w:val="en-GB"/>
              </w:rPr>
              <w:t>]</w:t>
            </w:r>
          </w:p>
        </w:tc>
        <w:tc>
          <w:tcPr>
            <w:tcW w:w="2257" w:type="dxa"/>
          </w:tcPr>
          <w:p w14:paraId="4EA8090B" w14:textId="77777777" w:rsidR="00A60B32" w:rsidRPr="004D53C5" w:rsidRDefault="00A60B32" w:rsidP="00A60B32">
            <w:pPr>
              <w:rPr>
                <w:rFonts w:ascii="Gill Sans MT" w:eastAsia="Times New Roman" w:hAnsi="Gill Sans MT"/>
                <w:color w:val="222222"/>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r w:rsidR="00A60B32" w:rsidRPr="004D53C5" w14:paraId="75B45F32" w14:textId="77777777" w:rsidTr="00A60B32">
        <w:trPr>
          <w:trHeight w:val="306"/>
        </w:trPr>
        <w:tc>
          <w:tcPr>
            <w:tcW w:w="3397" w:type="dxa"/>
          </w:tcPr>
          <w:p w14:paraId="209F57BB" w14:textId="77777777" w:rsidR="00A60B32" w:rsidRPr="00925399" w:rsidRDefault="00A60B32" w:rsidP="00A60B32">
            <w:pPr>
              <w:rPr>
                <w:rFonts w:ascii="Gill Sans MT" w:eastAsia="Times New Roman" w:hAnsi="Gill Sans MT"/>
                <w:color w:val="222222"/>
                <w:lang w:val="en-US"/>
              </w:rPr>
            </w:pPr>
            <w:r w:rsidRPr="00925399">
              <w:rPr>
                <w:rFonts w:ascii="Gill Sans MT" w:hAnsi="Gill Sans MT"/>
                <w:lang w:val="en-US"/>
              </w:rPr>
              <w:t>Disparities in access to healthcare : case studies</w:t>
            </w:r>
          </w:p>
        </w:tc>
        <w:tc>
          <w:tcPr>
            <w:tcW w:w="993" w:type="dxa"/>
          </w:tcPr>
          <w:p w14:paraId="1BF56E1D"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2011</w:t>
            </w:r>
          </w:p>
        </w:tc>
        <w:tc>
          <w:tcPr>
            <w:tcW w:w="2409" w:type="dxa"/>
          </w:tcPr>
          <w:p w14:paraId="318E0575" w14:textId="3B2C9485" w:rsidR="00A60B32" w:rsidRPr="00925399" w:rsidRDefault="00A60B32" w:rsidP="00A60B32">
            <w:pPr>
              <w:rPr>
                <w:rFonts w:ascii="Gill Sans MT" w:eastAsia="Times New Roman" w:hAnsi="Gill Sans MT" w:cs="Arial"/>
                <w:color w:val="4D5156"/>
                <w:shd w:val="clear" w:color="auto" w:fill="FFFFFF"/>
                <w:lang w:val="en-US"/>
              </w:rPr>
            </w:pPr>
            <w:r w:rsidRPr="00925399">
              <w:rPr>
                <w:rFonts w:ascii="Gill Sans MT" w:eastAsia="Times New Roman" w:hAnsi="Gill Sans MT" w:cs="Arial"/>
                <w:color w:val="4D5156"/>
                <w:shd w:val="clear" w:color="auto" w:fill="FFFFFF"/>
                <w:lang w:val="en-US"/>
              </w:rPr>
              <w:t>O</w:t>
            </w:r>
            <w:r>
              <w:rPr>
                <w:rFonts w:ascii="Gill Sans MT" w:eastAsia="Times New Roman" w:hAnsi="Gill Sans MT" w:cs="Arial"/>
                <w:color w:val="4D5156"/>
                <w:shd w:val="clear" w:color="auto" w:fill="FFFFFF"/>
                <w:lang w:val="en-US"/>
              </w:rPr>
              <w:t xml:space="preserve">NDH </w:t>
            </w:r>
            <w:r w:rsidR="00D43605">
              <w:rPr>
                <w:rFonts w:ascii="Gill Sans MT" w:hAnsi="Gill Sans MT"/>
                <w:lang w:val="en-GB"/>
              </w:rPr>
              <w:t>[8</w:t>
            </w:r>
            <w:r>
              <w:rPr>
                <w:rFonts w:ascii="Gill Sans MT" w:hAnsi="Gill Sans MT"/>
                <w:lang w:val="en-GB"/>
              </w:rPr>
              <w:t>]</w:t>
            </w:r>
          </w:p>
        </w:tc>
        <w:tc>
          <w:tcPr>
            <w:tcW w:w="2257" w:type="dxa"/>
          </w:tcPr>
          <w:p w14:paraId="307438D0" w14:textId="77777777" w:rsidR="00A60B32" w:rsidRPr="00925399" w:rsidRDefault="00A60B32" w:rsidP="00A60B32">
            <w:pPr>
              <w:rPr>
                <w:rFonts w:ascii="Gill Sans MT" w:hAnsi="Gill Sans MT"/>
                <w:lang w:val="en-US"/>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r w:rsidR="00A60B32" w:rsidRPr="004D53C5" w14:paraId="3D24B743" w14:textId="77777777" w:rsidTr="00A60B32">
        <w:trPr>
          <w:trHeight w:val="306"/>
        </w:trPr>
        <w:tc>
          <w:tcPr>
            <w:tcW w:w="3397" w:type="dxa"/>
          </w:tcPr>
          <w:p w14:paraId="23B506FD"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bCs/>
                <w:color w:val="111111"/>
                <w:shd w:val="clear" w:color="auto" w:fill="FFFFFF"/>
                <w:lang w:val="en-US"/>
              </w:rPr>
              <w:t>Multiple Indicator Cluster Study (MICS)</w:t>
            </w:r>
          </w:p>
        </w:tc>
        <w:tc>
          <w:tcPr>
            <w:tcW w:w="993" w:type="dxa"/>
          </w:tcPr>
          <w:p w14:paraId="72D9DB45" w14:textId="3ED3CBF8"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2006-</w:t>
            </w:r>
            <w:r w:rsidR="00E45D07">
              <w:rPr>
                <w:rFonts w:ascii="Gill Sans MT" w:eastAsia="Times New Roman" w:hAnsi="Gill Sans MT"/>
                <w:color w:val="222222"/>
                <w:lang w:val="en-US"/>
              </w:rPr>
              <w:t>20</w:t>
            </w:r>
            <w:r w:rsidRPr="00925399">
              <w:rPr>
                <w:rFonts w:ascii="Gill Sans MT" w:eastAsia="Times New Roman" w:hAnsi="Gill Sans MT"/>
                <w:color w:val="222222"/>
                <w:lang w:val="en-US"/>
              </w:rPr>
              <w:t>07</w:t>
            </w:r>
          </w:p>
        </w:tc>
        <w:tc>
          <w:tcPr>
            <w:tcW w:w="2409" w:type="dxa"/>
          </w:tcPr>
          <w:p w14:paraId="2ABDCB39" w14:textId="1D1B2149" w:rsidR="00A60B32" w:rsidRPr="00925399" w:rsidRDefault="00A60B32" w:rsidP="00A60B32">
            <w:pPr>
              <w:rPr>
                <w:rFonts w:ascii="Gill Sans MT" w:eastAsia="Times New Roman" w:hAnsi="Gill Sans MT" w:cs="Arial"/>
                <w:color w:val="4D5156"/>
                <w:shd w:val="clear" w:color="auto" w:fill="FFFFFF"/>
                <w:lang w:val="en-US"/>
              </w:rPr>
            </w:pPr>
            <w:r>
              <w:rPr>
                <w:rFonts w:ascii="Gill Sans MT" w:eastAsia="Times New Roman" w:hAnsi="Gill Sans MT" w:cs="Arial"/>
                <w:color w:val="4D5156"/>
                <w:shd w:val="clear" w:color="auto" w:fill="FFFFFF"/>
                <w:lang w:val="en-US"/>
              </w:rPr>
              <w:t xml:space="preserve">Ministry of Health and UNICEF </w:t>
            </w:r>
            <w:r w:rsidR="00D43605">
              <w:rPr>
                <w:rFonts w:ascii="Gill Sans MT" w:hAnsi="Gill Sans MT"/>
                <w:lang w:val="en-GB"/>
              </w:rPr>
              <w:t>[9</w:t>
            </w:r>
            <w:r>
              <w:rPr>
                <w:rFonts w:ascii="Gill Sans MT" w:hAnsi="Gill Sans MT"/>
                <w:lang w:val="en-GB"/>
              </w:rPr>
              <w:t>]</w:t>
            </w:r>
          </w:p>
        </w:tc>
        <w:tc>
          <w:tcPr>
            <w:tcW w:w="2257" w:type="dxa"/>
          </w:tcPr>
          <w:p w14:paraId="4E2A0593" w14:textId="77777777" w:rsidR="00A60B32" w:rsidRDefault="00A60B32" w:rsidP="00A60B32">
            <w:pPr>
              <w:rPr>
                <w:rFonts w:ascii="Gill Sans MT" w:hAnsi="Gill Sans MT"/>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r w:rsidR="00A60B32" w14:paraId="4224E301" w14:textId="77777777" w:rsidTr="00A60B32">
        <w:trPr>
          <w:trHeight w:val="306"/>
        </w:trPr>
        <w:tc>
          <w:tcPr>
            <w:tcW w:w="3397" w:type="dxa"/>
          </w:tcPr>
          <w:p w14:paraId="44975D88"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Morocco Population and Housing Census 2004</w:t>
            </w:r>
          </w:p>
        </w:tc>
        <w:tc>
          <w:tcPr>
            <w:tcW w:w="993" w:type="dxa"/>
          </w:tcPr>
          <w:p w14:paraId="7DEBFC39" w14:textId="77777777" w:rsidR="00A60B32" w:rsidRPr="00925399" w:rsidRDefault="00A60B32" w:rsidP="00A60B32">
            <w:pPr>
              <w:rPr>
                <w:rFonts w:ascii="Gill Sans MT" w:eastAsia="Times New Roman" w:hAnsi="Gill Sans MT"/>
                <w:color w:val="222222"/>
                <w:lang w:val="en-US"/>
              </w:rPr>
            </w:pPr>
            <w:r w:rsidRPr="00925399">
              <w:rPr>
                <w:rFonts w:ascii="Gill Sans MT" w:eastAsia="Times New Roman" w:hAnsi="Gill Sans MT"/>
                <w:color w:val="222222"/>
                <w:lang w:val="en-US"/>
              </w:rPr>
              <w:t>2004</w:t>
            </w:r>
          </w:p>
        </w:tc>
        <w:tc>
          <w:tcPr>
            <w:tcW w:w="2409" w:type="dxa"/>
          </w:tcPr>
          <w:p w14:paraId="61382465" w14:textId="78822754" w:rsidR="00A60B32" w:rsidRPr="00925399" w:rsidRDefault="00A60B32" w:rsidP="00A60B32">
            <w:pPr>
              <w:rPr>
                <w:rFonts w:ascii="Gill Sans MT" w:eastAsia="Times New Roman" w:hAnsi="Gill Sans MT" w:cs="Arial"/>
                <w:color w:val="4D5156"/>
                <w:shd w:val="clear" w:color="auto" w:fill="FFFFFF"/>
                <w:lang w:val="en-US"/>
              </w:rPr>
            </w:pPr>
            <w:r w:rsidRPr="00925399">
              <w:rPr>
                <w:rFonts w:ascii="Gill Sans MT" w:eastAsia="Times New Roman" w:hAnsi="Gill Sans MT" w:cs="Arial"/>
                <w:color w:val="4D5156"/>
                <w:shd w:val="clear" w:color="auto" w:fill="FFFFFF"/>
                <w:lang w:val="en-US"/>
              </w:rPr>
              <w:t>H</w:t>
            </w:r>
            <w:r>
              <w:rPr>
                <w:rFonts w:ascii="Gill Sans MT" w:eastAsia="Times New Roman" w:hAnsi="Gill Sans MT" w:cs="Arial"/>
                <w:color w:val="4D5156"/>
                <w:shd w:val="clear" w:color="auto" w:fill="FFFFFF"/>
                <w:lang w:val="en-US"/>
              </w:rPr>
              <w:t>igh Commission for Planning</w:t>
            </w:r>
            <w:r w:rsidRPr="00925399">
              <w:rPr>
                <w:rFonts w:ascii="Gill Sans MT" w:eastAsia="Times New Roman" w:hAnsi="Gill Sans MT" w:cs="Arial"/>
                <w:color w:val="4D5156"/>
                <w:shd w:val="clear" w:color="auto" w:fill="FFFFFF"/>
                <w:lang w:val="en-US"/>
              </w:rPr>
              <w:t xml:space="preserve"> ( HCP)</w:t>
            </w:r>
            <w:r>
              <w:rPr>
                <w:rFonts w:ascii="Gill Sans MT" w:eastAsia="Times New Roman" w:hAnsi="Gill Sans MT" w:cs="Arial"/>
                <w:color w:val="4D5156"/>
                <w:shd w:val="clear" w:color="auto" w:fill="FFFFFF"/>
                <w:lang w:val="en-US"/>
              </w:rPr>
              <w:t xml:space="preserve"> </w:t>
            </w:r>
            <w:r w:rsidR="00D43605">
              <w:rPr>
                <w:rFonts w:ascii="Gill Sans MT" w:hAnsi="Gill Sans MT"/>
                <w:lang w:val="en-GB"/>
              </w:rPr>
              <w:t>[10</w:t>
            </w:r>
            <w:r>
              <w:rPr>
                <w:rFonts w:ascii="Gill Sans MT" w:hAnsi="Gill Sans MT"/>
                <w:lang w:val="en-GB"/>
              </w:rPr>
              <w:t>]</w:t>
            </w:r>
          </w:p>
        </w:tc>
        <w:tc>
          <w:tcPr>
            <w:tcW w:w="2257" w:type="dxa"/>
          </w:tcPr>
          <w:p w14:paraId="41D9231D" w14:textId="77777777" w:rsidR="00A60B32" w:rsidRDefault="00A60B32" w:rsidP="00A60B32">
            <w:pPr>
              <w:rPr>
                <w:rFonts w:ascii="Gill Sans MT" w:eastAsia="Times New Roman" w:hAnsi="Gill Sans MT"/>
                <w:color w:val="222222"/>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r w:rsidR="00A60B32" w14:paraId="2A364BD5" w14:textId="77777777" w:rsidTr="00A60B32">
        <w:trPr>
          <w:trHeight w:val="306"/>
        </w:trPr>
        <w:tc>
          <w:tcPr>
            <w:tcW w:w="3397" w:type="dxa"/>
          </w:tcPr>
          <w:p w14:paraId="1C25848B" w14:textId="77777777" w:rsidR="00A60B32" w:rsidRPr="00925399" w:rsidRDefault="00A60B32" w:rsidP="00A60B32">
            <w:pPr>
              <w:rPr>
                <w:rFonts w:ascii="Gill Sans MT" w:eastAsia="Times New Roman" w:hAnsi="Gill Sans MT"/>
                <w:color w:val="222222"/>
                <w:lang w:val="en-US"/>
              </w:rPr>
            </w:pPr>
            <w:r>
              <w:rPr>
                <w:rFonts w:ascii="Gill Sans MT" w:eastAsia="Times New Roman" w:hAnsi="Gill Sans MT"/>
                <w:color w:val="222222"/>
                <w:lang w:val="en-US"/>
              </w:rPr>
              <w:t>National Survey on Disability</w:t>
            </w:r>
          </w:p>
        </w:tc>
        <w:tc>
          <w:tcPr>
            <w:tcW w:w="993" w:type="dxa"/>
          </w:tcPr>
          <w:p w14:paraId="665A808A" w14:textId="77777777" w:rsidR="00A60B32" w:rsidRPr="00925399" w:rsidRDefault="00A60B32" w:rsidP="00A60B32">
            <w:pPr>
              <w:rPr>
                <w:rFonts w:ascii="Gill Sans MT" w:eastAsia="Times New Roman" w:hAnsi="Gill Sans MT"/>
                <w:color w:val="222222"/>
                <w:lang w:val="en-US"/>
              </w:rPr>
            </w:pPr>
            <w:r>
              <w:rPr>
                <w:rFonts w:ascii="Gill Sans MT" w:eastAsia="Times New Roman" w:hAnsi="Gill Sans MT"/>
                <w:color w:val="222222"/>
                <w:lang w:val="en-US"/>
              </w:rPr>
              <w:t>2004</w:t>
            </w:r>
          </w:p>
        </w:tc>
        <w:tc>
          <w:tcPr>
            <w:tcW w:w="2409" w:type="dxa"/>
          </w:tcPr>
          <w:p w14:paraId="3902293E" w14:textId="0B607C4A" w:rsidR="00A60B32" w:rsidRPr="00925399" w:rsidRDefault="00D43605" w:rsidP="00A60B32">
            <w:pPr>
              <w:rPr>
                <w:rFonts w:ascii="Gill Sans MT" w:eastAsia="Times New Roman" w:hAnsi="Gill Sans MT" w:cs="Arial"/>
                <w:color w:val="4D5156"/>
                <w:shd w:val="clear" w:color="auto" w:fill="FFFFFF"/>
                <w:lang w:val="en-US"/>
              </w:rPr>
            </w:pPr>
            <w:r>
              <w:rPr>
                <w:rFonts w:ascii="Gill Sans MT" w:hAnsi="Gill Sans MT"/>
                <w:lang w:val="en-GB"/>
              </w:rPr>
              <w:t>MSFFDS[11</w:t>
            </w:r>
            <w:r w:rsidR="00A60B32">
              <w:rPr>
                <w:rFonts w:ascii="Gill Sans MT" w:hAnsi="Gill Sans MT"/>
                <w:lang w:val="en-GB"/>
              </w:rPr>
              <w:t>]</w:t>
            </w:r>
          </w:p>
        </w:tc>
        <w:tc>
          <w:tcPr>
            <w:tcW w:w="2257" w:type="dxa"/>
          </w:tcPr>
          <w:p w14:paraId="22F4F3B6" w14:textId="77777777" w:rsidR="00A60B32" w:rsidRDefault="00A60B32" w:rsidP="00A60B32">
            <w:pPr>
              <w:rPr>
                <w:rFonts w:ascii="Gill Sans MT" w:hAnsi="Gill Sans MT"/>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r w:rsidR="00A60B32" w:rsidRPr="004D53C5" w14:paraId="364BBE27" w14:textId="77777777" w:rsidTr="00A60B32">
        <w:tc>
          <w:tcPr>
            <w:tcW w:w="3397" w:type="dxa"/>
          </w:tcPr>
          <w:p w14:paraId="0008057F" w14:textId="77777777" w:rsidR="00A60B32" w:rsidRPr="00472023" w:rsidRDefault="00A60B32" w:rsidP="00A60B32">
            <w:pPr>
              <w:rPr>
                <w:rFonts w:ascii="Gill Sans MT" w:eastAsia="Times New Roman" w:hAnsi="Gill Sans MT"/>
                <w:color w:val="222222"/>
                <w:lang w:val="en-GB"/>
              </w:rPr>
            </w:pPr>
            <w:r w:rsidRPr="00472023">
              <w:rPr>
                <w:rFonts w:ascii="Gill Sans MT" w:eastAsia="Times New Roman" w:hAnsi="Gill Sans MT"/>
                <w:color w:val="222222"/>
                <w:lang w:val="en-GB"/>
              </w:rPr>
              <w:t>Survey on Population and Family Health (EPSF 2003-04)</w:t>
            </w:r>
          </w:p>
        </w:tc>
        <w:tc>
          <w:tcPr>
            <w:tcW w:w="993" w:type="dxa"/>
          </w:tcPr>
          <w:p w14:paraId="4EC787D1" w14:textId="68303A79" w:rsidR="00A60B32" w:rsidRPr="000B3D0B" w:rsidRDefault="00E45D07" w:rsidP="00A60B32">
            <w:pPr>
              <w:rPr>
                <w:rFonts w:ascii="Gill Sans MT" w:eastAsia="Times New Roman" w:hAnsi="Gill Sans MT"/>
                <w:color w:val="222222"/>
              </w:rPr>
            </w:pPr>
            <w:r>
              <w:rPr>
                <w:rFonts w:ascii="Gill Sans MT" w:eastAsia="Times New Roman" w:hAnsi="Gill Sans MT"/>
                <w:color w:val="222222"/>
              </w:rPr>
              <w:t>2003-2004</w:t>
            </w:r>
          </w:p>
        </w:tc>
        <w:tc>
          <w:tcPr>
            <w:tcW w:w="2409" w:type="dxa"/>
          </w:tcPr>
          <w:p w14:paraId="57B23CFC" w14:textId="50D92A22" w:rsidR="00A60B32" w:rsidRPr="005F5261" w:rsidRDefault="00A60B32" w:rsidP="00A60B32">
            <w:pPr>
              <w:pStyle w:val="NormalWeb"/>
              <w:rPr>
                <w:rFonts w:ascii="Gill Sans MT" w:eastAsia="Times New Roman" w:hAnsi="Gill Sans MT" w:cs="Arial"/>
                <w:color w:val="4D5156"/>
                <w:shd w:val="clear" w:color="auto" w:fill="FFFFFF"/>
                <w:lang w:val="en-US"/>
              </w:rPr>
            </w:pPr>
            <w:r>
              <w:rPr>
                <w:rFonts w:ascii="Gill Sans MT" w:eastAsia="Times New Roman" w:hAnsi="Gill Sans MT" w:cs="Arial"/>
                <w:color w:val="4D5156"/>
                <w:shd w:val="clear" w:color="auto" w:fill="FFFFFF"/>
                <w:lang w:val="en-US"/>
              </w:rPr>
              <w:t xml:space="preserve">Ministry of Health  DHS </w:t>
            </w:r>
            <w:r w:rsidR="00D43605">
              <w:rPr>
                <w:rFonts w:ascii="Gill Sans MT" w:hAnsi="Gill Sans MT"/>
                <w:lang w:val="en-GB"/>
              </w:rPr>
              <w:t>[12</w:t>
            </w:r>
            <w:r>
              <w:rPr>
                <w:rFonts w:ascii="Gill Sans MT" w:hAnsi="Gill Sans MT"/>
                <w:lang w:val="en-GB"/>
              </w:rPr>
              <w:t>]</w:t>
            </w:r>
          </w:p>
        </w:tc>
        <w:tc>
          <w:tcPr>
            <w:tcW w:w="2257" w:type="dxa"/>
          </w:tcPr>
          <w:p w14:paraId="6BDA71C7" w14:textId="77777777" w:rsidR="00A60B32" w:rsidRPr="004D53C5" w:rsidRDefault="00A60B32" w:rsidP="00A60B32">
            <w:pPr>
              <w:rPr>
                <w:rFonts w:ascii="Gill Sans MT" w:eastAsia="Times New Roman" w:hAnsi="Gill Sans MT"/>
                <w:color w:val="222222"/>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r w:rsidR="00A60B32" w:rsidRPr="004D53C5" w14:paraId="0D888CBB" w14:textId="77777777" w:rsidTr="00A60B32">
        <w:trPr>
          <w:trHeight w:val="320"/>
        </w:trPr>
        <w:tc>
          <w:tcPr>
            <w:tcW w:w="3397" w:type="dxa"/>
          </w:tcPr>
          <w:p w14:paraId="12CAB683" w14:textId="77777777" w:rsidR="00A60B32" w:rsidRPr="00472023" w:rsidRDefault="00A60B32" w:rsidP="00A60B32">
            <w:pPr>
              <w:rPr>
                <w:rFonts w:ascii="Gill Sans MT" w:eastAsia="Times New Roman" w:hAnsi="Gill Sans MT"/>
                <w:color w:val="222222"/>
                <w:lang w:val="en-GB"/>
              </w:rPr>
            </w:pPr>
            <w:r w:rsidRPr="00472023">
              <w:rPr>
                <w:rFonts w:ascii="Gill Sans MT" w:eastAsia="Times New Roman" w:hAnsi="Gill Sans MT"/>
                <w:color w:val="222222"/>
                <w:lang w:val="en-GB"/>
              </w:rPr>
              <w:t xml:space="preserve">Panel Survey on Population &amp; Health (EPPS 1995) </w:t>
            </w:r>
          </w:p>
        </w:tc>
        <w:tc>
          <w:tcPr>
            <w:tcW w:w="993" w:type="dxa"/>
          </w:tcPr>
          <w:p w14:paraId="05C878FD" w14:textId="77777777" w:rsidR="00A60B32" w:rsidRPr="000B3D0B" w:rsidRDefault="00A60B32" w:rsidP="00A60B32">
            <w:pPr>
              <w:rPr>
                <w:rFonts w:ascii="Gill Sans MT" w:eastAsia="Times New Roman" w:hAnsi="Gill Sans MT"/>
                <w:color w:val="222222"/>
              </w:rPr>
            </w:pPr>
            <w:r w:rsidRPr="000B3D0B">
              <w:rPr>
                <w:rFonts w:ascii="Gill Sans MT" w:eastAsia="Times New Roman" w:hAnsi="Gill Sans MT"/>
                <w:color w:val="222222"/>
              </w:rPr>
              <w:t>1995</w:t>
            </w:r>
          </w:p>
        </w:tc>
        <w:tc>
          <w:tcPr>
            <w:tcW w:w="2409" w:type="dxa"/>
          </w:tcPr>
          <w:p w14:paraId="76D63AA1" w14:textId="77777777" w:rsidR="00A60B32" w:rsidRDefault="00A60B32" w:rsidP="00A60B32">
            <w:pPr>
              <w:rPr>
                <w:rFonts w:ascii="Gill Sans MT" w:eastAsia="Times New Roman" w:hAnsi="Gill Sans MT" w:cs="Arial"/>
                <w:color w:val="4D5156"/>
                <w:shd w:val="clear" w:color="auto" w:fill="FFFFFF"/>
              </w:rPr>
            </w:pPr>
            <w:r>
              <w:rPr>
                <w:rFonts w:ascii="Gill Sans MT" w:eastAsia="Times New Roman" w:hAnsi="Gill Sans MT" w:cs="Arial"/>
                <w:color w:val="4D5156"/>
                <w:shd w:val="clear" w:color="auto" w:fill="FFFFFF"/>
                <w:lang w:val="en-US"/>
              </w:rPr>
              <w:t>Ministry of Health</w:t>
            </w:r>
          </w:p>
          <w:p w14:paraId="13941F96" w14:textId="3FEC2342" w:rsidR="00A60B32" w:rsidRPr="004D53C5" w:rsidRDefault="00A60B32" w:rsidP="00A60B32">
            <w:pPr>
              <w:rPr>
                <w:rFonts w:ascii="Gill Sans MT" w:eastAsia="Times New Roman" w:hAnsi="Gill Sans MT"/>
                <w:color w:val="222222"/>
                <w:lang w:val="en-GB"/>
              </w:rPr>
            </w:pPr>
            <w:r w:rsidRPr="004D53C5">
              <w:rPr>
                <w:rFonts w:ascii="Gill Sans MT" w:eastAsia="Times New Roman" w:hAnsi="Gill Sans MT"/>
                <w:color w:val="222222"/>
                <w:lang w:val="en-GB"/>
              </w:rPr>
              <w:t>DHS</w:t>
            </w:r>
            <w:r>
              <w:rPr>
                <w:rFonts w:ascii="Gill Sans MT" w:eastAsia="Times New Roman" w:hAnsi="Gill Sans MT"/>
                <w:color w:val="222222"/>
                <w:lang w:val="en-GB"/>
              </w:rPr>
              <w:t xml:space="preserve"> </w:t>
            </w:r>
            <w:r w:rsidR="00D43605">
              <w:rPr>
                <w:rFonts w:ascii="Gill Sans MT" w:hAnsi="Gill Sans MT"/>
                <w:lang w:val="en-GB"/>
              </w:rPr>
              <w:t>[13</w:t>
            </w:r>
            <w:r>
              <w:rPr>
                <w:rFonts w:ascii="Gill Sans MT" w:hAnsi="Gill Sans MT"/>
                <w:lang w:val="en-GB"/>
              </w:rPr>
              <w:t>]</w:t>
            </w:r>
          </w:p>
        </w:tc>
        <w:tc>
          <w:tcPr>
            <w:tcW w:w="2257" w:type="dxa"/>
          </w:tcPr>
          <w:p w14:paraId="348C82F4" w14:textId="77777777" w:rsidR="00A60B32" w:rsidRPr="004D53C5" w:rsidRDefault="00A60B32" w:rsidP="00A60B32">
            <w:pPr>
              <w:rPr>
                <w:rFonts w:ascii="Gill Sans MT" w:eastAsia="Times New Roman" w:hAnsi="Gill Sans MT"/>
                <w:color w:val="222222"/>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r w:rsidR="00A60B32" w:rsidRPr="004D53C5" w14:paraId="1EFE7FE0" w14:textId="77777777" w:rsidTr="00A60B32">
        <w:tc>
          <w:tcPr>
            <w:tcW w:w="3397" w:type="dxa"/>
          </w:tcPr>
          <w:p w14:paraId="4A8B9D5A" w14:textId="77777777" w:rsidR="00A60B32" w:rsidRPr="00472023" w:rsidRDefault="00A60B32" w:rsidP="00A60B32">
            <w:pPr>
              <w:rPr>
                <w:rFonts w:ascii="Gill Sans MT" w:eastAsia="Times New Roman" w:hAnsi="Gill Sans MT"/>
                <w:color w:val="222222"/>
                <w:lang w:val="en-GB"/>
              </w:rPr>
            </w:pPr>
            <w:r w:rsidRPr="00472023">
              <w:rPr>
                <w:rFonts w:ascii="Gill Sans MT" w:eastAsia="Times New Roman" w:hAnsi="Gill Sans MT"/>
                <w:color w:val="222222"/>
                <w:lang w:val="en-GB"/>
              </w:rPr>
              <w:t>Survey on Population &amp; Health</w:t>
            </w:r>
          </w:p>
          <w:p w14:paraId="6920611B" w14:textId="77777777" w:rsidR="00A60B32" w:rsidRPr="00472023" w:rsidRDefault="00A60B32" w:rsidP="00A60B32">
            <w:pPr>
              <w:rPr>
                <w:rFonts w:ascii="Gill Sans MT" w:eastAsia="Times New Roman" w:hAnsi="Gill Sans MT"/>
                <w:color w:val="222222"/>
                <w:lang w:val="en-GB"/>
              </w:rPr>
            </w:pPr>
            <w:r w:rsidRPr="00472023">
              <w:rPr>
                <w:rFonts w:ascii="Gill Sans MT" w:eastAsia="Times New Roman" w:hAnsi="Gill Sans MT"/>
                <w:color w:val="222222"/>
                <w:lang w:val="en-GB"/>
              </w:rPr>
              <w:t xml:space="preserve">(ENPS-II 1992) </w:t>
            </w:r>
          </w:p>
        </w:tc>
        <w:tc>
          <w:tcPr>
            <w:tcW w:w="993" w:type="dxa"/>
          </w:tcPr>
          <w:p w14:paraId="1A3A39BA" w14:textId="1D40178A" w:rsidR="00A60B32" w:rsidRPr="000B3D0B" w:rsidRDefault="00E45D07" w:rsidP="00A60B32">
            <w:pPr>
              <w:rPr>
                <w:rFonts w:ascii="Gill Sans MT" w:eastAsia="Times New Roman" w:hAnsi="Gill Sans MT"/>
                <w:color w:val="222222"/>
              </w:rPr>
            </w:pPr>
            <w:r>
              <w:rPr>
                <w:rFonts w:ascii="Gill Sans MT" w:eastAsia="Times New Roman" w:hAnsi="Gill Sans MT"/>
                <w:color w:val="222222"/>
              </w:rPr>
              <w:t>1992</w:t>
            </w:r>
          </w:p>
        </w:tc>
        <w:tc>
          <w:tcPr>
            <w:tcW w:w="2409" w:type="dxa"/>
          </w:tcPr>
          <w:p w14:paraId="46C56425" w14:textId="77777777" w:rsidR="00A60B32" w:rsidRDefault="00A60B32" w:rsidP="00A60B32">
            <w:pPr>
              <w:rPr>
                <w:rFonts w:ascii="Gill Sans MT" w:eastAsia="Times New Roman" w:hAnsi="Gill Sans MT" w:cs="Arial"/>
                <w:color w:val="4D5156"/>
                <w:shd w:val="clear" w:color="auto" w:fill="FFFFFF"/>
                <w:lang w:val="en-US"/>
              </w:rPr>
            </w:pPr>
            <w:r>
              <w:rPr>
                <w:rFonts w:ascii="Gill Sans MT" w:eastAsia="Times New Roman" w:hAnsi="Gill Sans MT" w:cs="Arial"/>
                <w:color w:val="4D5156"/>
                <w:shd w:val="clear" w:color="auto" w:fill="FFFFFF"/>
                <w:lang w:val="en-US"/>
              </w:rPr>
              <w:t>Ministry of Health</w:t>
            </w:r>
          </w:p>
          <w:p w14:paraId="1D9FB589" w14:textId="72DE4893" w:rsidR="00A60B32" w:rsidRPr="004D53C5" w:rsidRDefault="00A60B32" w:rsidP="00A60B32">
            <w:pPr>
              <w:rPr>
                <w:rFonts w:ascii="Gill Sans MT" w:eastAsia="Times New Roman" w:hAnsi="Gill Sans MT"/>
                <w:color w:val="222222"/>
                <w:lang w:val="en-GB"/>
              </w:rPr>
            </w:pPr>
            <w:r w:rsidRPr="004D53C5">
              <w:rPr>
                <w:rFonts w:ascii="Gill Sans MT" w:eastAsia="Times New Roman" w:hAnsi="Gill Sans MT"/>
                <w:color w:val="222222"/>
                <w:lang w:val="en-GB"/>
              </w:rPr>
              <w:t xml:space="preserve"> DHS</w:t>
            </w:r>
            <w:r>
              <w:rPr>
                <w:rFonts w:ascii="Gill Sans MT" w:eastAsia="Times New Roman" w:hAnsi="Gill Sans MT"/>
                <w:color w:val="222222"/>
                <w:lang w:val="en-GB"/>
              </w:rPr>
              <w:t xml:space="preserve"> </w:t>
            </w:r>
            <w:r w:rsidR="00D43605">
              <w:rPr>
                <w:rFonts w:ascii="Gill Sans MT" w:hAnsi="Gill Sans MT"/>
                <w:lang w:val="en-GB"/>
              </w:rPr>
              <w:t>[14</w:t>
            </w:r>
            <w:r>
              <w:rPr>
                <w:rFonts w:ascii="Gill Sans MT" w:hAnsi="Gill Sans MT"/>
                <w:lang w:val="en-GB"/>
              </w:rPr>
              <w:t>]</w:t>
            </w:r>
          </w:p>
        </w:tc>
        <w:tc>
          <w:tcPr>
            <w:tcW w:w="2257" w:type="dxa"/>
          </w:tcPr>
          <w:p w14:paraId="1304174C" w14:textId="77777777" w:rsidR="00A60B32" w:rsidRPr="004D53C5" w:rsidRDefault="00A60B32" w:rsidP="00A60B32">
            <w:pPr>
              <w:rPr>
                <w:rFonts w:ascii="Gill Sans MT" w:eastAsia="Times New Roman" w:hAnsi="Gill Sans MT"/>
                <w:color w:val="222222"/>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r w:rsidR="00A60B32" w:rsidRPr="004D53C5" w14:paraId="33B628F7" w14:textId="77777777" w:rsidTr="00A60B32">
        <w:tc>
          <w:tcPr>
            <w:tcW w:w="3397" w:type="dxa"/>
          </w:tcPr>
          <w:p w14:paraId="247C6FDF" w14:textId="40959C4B" w:rsidR="00A60B32" w:rsidRPr="00472023" w:rsidRDefault="00A60B32" w:rsidP="00A60B32">
            <w:pPr>
              <w:rPr>
                <w:rFonts w:ascii="Gill Sans MT" w:eastAsia="Times New Roman" w:hAnsi="Gill Sans MT"/>
                <w:color w:val="222222"/>
                <w:lang w:val="en-GB"/>
              </w:rPr>
            </w:pPr>
            <w:r w:rsidRPr="00472023">
              <w:rPr>
                <w:rFonts w:ascii="Gill Sans MT" w:eastAsia="Times New Roman" w:hAnsi="Gill Sans MT"/>
                <w:color w:val="222222"/>
                <w:lang w:val="en-GB"/>
              </w:rPr>
              <w:t xml:space="preserve">Survey on Family Planning, </w:t>
            </w:r>
            <w:r w:rsidR="00E45D07" w:rsidRPr="00472023">
              <w:rPr>
                <w:rFonts w:ascii="Gill Sans MT" w:eastAsia="Times New Roman" w:hAnsi="Gill Sans MT"/>
                <w:color w:val="222222"/>
                <w:lang w:val="en-GB"/>
              </w:rPr>
              <w:t>Fecundity</w:t>
            </w:r>
            <w:r w:rsidRPr="00472023">
              <w:rPr>
                <w:rFonts w:ascii="Gill Sans MT" w:eastAsia="Times New Roman" w:hAnsi="Gill Sans MT"/>
                <w:color w:val="222222"/>
                <w:lang w:val="en-GB"/>
              </w:rPr>
              <w:t xml:space="preserve"> and Population Health (ENPS 1987) </w:t>
            </w:r>
          </w:p>
        </w:tc>
        <w:tc>
          <w:tcPr>
            <w:tcW w:w="993" w:type="dxa"/>
          </w:tcPr>
          <w:p w14:paraId="54DC7A07" w14:textId="77777777" w:rsidR="00A60B32" w:rsidRPr="000B3D0B" w:rsidRDefault="00A60B32" w:rsidP="00A60B32">
            <w:pPr>
              <w:rPr>
                <w:rFonts w:ascii="Gill Sans MT" w:eastAsia="Times New Roman" w:hAnsi="Gill Sans MT"/>
                <w:color w:val="222222"/>
              </w:rPr>
            </w:pPr>
            <w:r w:rsidRPr="000B3D0B">
              <w:rPr>
                <w:rFonts w:ascii="Gill Sans MT" w:eastAsia="Times New Roman" w:hAnsi="Gill Sans MT"/>
                <w:color w:val="222222"/>
              </w:rPr>
              <w:t>1987</w:t>
            </w:r>
          </w:p>
        </w:tc>
        <w:tc>
          <w:tcPr>
            <w:tcW w:w="2409" w:type="dxa"/>
          </w:tcPr>
          <w:p w14:paraId="29424B57" w14:textId="77777777" w:rsidR="00A60B32" w:rsidRDefault="00A60B32" w:rsidP="00A60B32">
            <w:pPr>
              <w:rPr>
                <w:rFonts w:ascii="Gill Sans MT" w:eastAsia="Times New Roman" w:hAnsi="Gill Sans MT" w:cs="Arial"/>
                <w:color w:val="4D5156"/>
                <w:shd w:val="clear" w:color="auto" w:fill="FFFFFF"/>
                <w:lang w:val="en-US"/>
              </w:rPr>
            </w:pPr>
            <w:r>
              <w:rPr>
                <w:rFonts w:ascii="Gill Sans MT" w:eastAsia="Times New Roman" w:hAnsi="Gill Sans MT" w:cs="Arial"/>
                <w:color w:val="4D5156"/>
                <w:shd w:val="clear" w:color="auto" w:fill="FFFFFF"/>
                <w:lang w:val="en-US"/>
              </w:rPr>
              <w:t>Ministry of Health</w:t>
            </w:r>
          </w:p>
          <w:p w14:paraId="6F51188D" w14:textId="2A06E821" w:rsidR="00A60B32" w:rsidRPr="004D53C5" w:rsidRDefault="00A60B32" w:rsidP="00A60B32">
            <w:pPr>
              <w:rPr>
                <w:rFonts w:ascii="Gill Sans MT" w:eastAsia="Times New Roman" w:hAnsi="Gill Sans MT"/>
                <w:color w:val="222222"/>
                <w:lang w:val="en-GB"/>
              </w:rPr>
            </w:pPr>
            <w:r w:rsidRPr="004D53C5">
              <w:rPr>
                <w:rFonts w:ascii="Gill Sans MT" w:eastAsia="Times New Roman" w:hAnsi="Gill Sans MT"/>
                <w:color w:val="222222"/>
                <w:lang w:val="en-GB"/>
              </w:rPr>
              <w:t xml:space="preserve"> DHS</w:t>
            </w:r>
            <w:r>
              <w:rPr>
                <w:rFonts w:ascii="Gill Sans MT" w:eastAsia="Times New Roman" w:hAnsi="Gill Sans MT"/>
                <w:color w:val="222222"/>
                <w:lang w:val="en-GB"/>
              </w:rPr>
              <w:t xml:space="preserve"> </w:t>
            </w:r>
            <w:r w:rsidR="00D43605">
              <w:rPr>
                <w:rFonts w:ascii="Gill Sans MT" w:hAnsi="Gill Sans MT"/>
                <w:lang w:val="en-GB"/>
              </w:rPr>
              <w:t>[15</w:t>
            </w:r>
            <w:r>
              <w:rPr>
                <w:rFonts w:ascii="Gill Sans MT" w:hAnsi="Gill Sans MT"/>
                <w:lang w:val="en-GB"/>
              </w:rPr>
              <w:t>]</w:t>
            </w:r>
          </w:p>
        </w:tc>
        <w:tc>
          <w:tcPr>
            <w:tcW w:w="2257" w:type="dxa"/>
          </w:tcPr>
          <w:p w14:paraId="1527D229" w14:textId="77777777" w:rsidR="00A60B32" w:rsidRPr="004D53C5" w:rsidRDefault="00A60B32" w:rsidP="00A60B32">
            <w:pPr>
              <w:rPr>
                <w:rFonts w:ascii="Gill Sans MT" w:eastAsia="Times New Roman" w:hAnsi="Gill Sans MT"/>
                <w:color w:val="222222"/>
                <w:lang w:val="en-GB"/>
              </w:rPr>
            </w:pPr>
            <w:r>
              <w:rPr>
                <w:rFonts w:ascii="Gill Sans MT" w:eastAsia="Times New Roman" w:hAnsi="Gill Sans MT"/>
                <w:color w:val="222222"/>
                <w:lang w:val="en-GB"/>
              </w:rPr>
              <w:t>Sex, milieu</w:t>
            </w:r>
            <w:r w:rsidRPr="00472023">
              <w:rPr>
                <w:rFonts w:ascii="Gill Sans MT" w:eastAsia="Times New Roman" w:hAnsi="Gill Sans MT"/>
                <w:color w:val="222222"/>
                <w:lang w:val="en-GB"/>
              </w:rPr>
              <w:t>,</w:t>
            </w:r>
            <w:r>
              <w:rPr>
                <w:rFonts w:ascii="Gill Sans MT" w:eastAsia="Times New Roman" w:hAnsi="Gill Sans MT"/>
                <w:color w:val="222222"/>
                <w:lang w:val="en-GB"/>
              </w:rPr>
              <w:t xml:space="preserve"> income, education</w:t>
            </w:r>
          </w:p>
        </w:tc>
      </w:tr>
    </w:tbl>
    <w:p w14:paraId="76CC1090" w14:textId="77777777" w:rsidR="00D43605" w:rsidRDefault="00D43605" w:rsidP="00651F75">
      <w:pPr>
        <w:jc w:val="both"/>
        <w:rPr>
          <w:rFonts w:ascii="Gill Sans MT" w:eastAsia="Times New Roman" w:hAnsi="Gill Sans MT"/>
          <w:color w:val="222222"/>
          <w:lang w:val="en-GB"/>
        </w:rPr>
      </w:pPr>
    </w:p>
    <w:p w14:paraId="694EFC3C" w14:textId="77777777" w:rsidR="00A90ED6" w:rsidRPr="00651F75" w:rsidRDefault="00A90ED6" w:rsidP="00651F75">
      <w:pPr>
        <w:jc w:val="both"/>
        <w:rPr>
          <w:rFonts w:ascii="Gill Sans MT" w:eastAsia="Times New Roman" w:hAnsi="Gill Sans MT"/>
          <w:color w:val="222222"/>
          <w:lang w:val="en-GB"/>
        </w:rPr>
      </w:pPr>
    </w:p>
    <w:p w14:paraId="66418920" w14:textId="7D9A3F7A" w:rsidR="0027668C" w:rsidRPr="001A5026" w:rsidRDefault="006B58C3" w:rsidP="001A5026">
      <w:pPr>
        <w:pStyle w:val="ListParagraph"/>
        <w:numPr>
          <w:ilvl w:val="0"/>
          <w:numId w:val="35"/>
        </w:numPr>
        <w:spacing w:line="360" w:lineRule="auto"/>
        <w:jc w:val="both"/>
        <w:rPr>
          <w:rFonts w:ascii="Gill Sans MT" w:eastAsia="Times New Roman" w:hAnsi="Gill Sans MT"/>
          <w:b/>
          <w:lang w:val="en-GB"/>
        </w:rPr>
      </w:pPr>
      <w:r>
        <w:rPr>
          <w:rFonts w:ascii="Gill Sans MT" w:eastAsia="Times New Roman" w:hAnsi="Gill Sans MT"/>
          <w:b/>
          <w:lang w:val="en-GB"/>
        </w:rPr>
        <w:t>T</w:t>
      </w:r>
      <w:r w:rsidR="0027668C" w:rsidRPr="001A5026">
        <w:rPr>
          <w:rFonts w:ascii="Gill Sans MT" w:eastAsia="Times New Roman" w:hAnsi="Gill Sans MT"/>
          <w:b/>
          <w:lang w:val="en-GB"/>
        </w:rPr>
        <w:t>he conceptual framing, health-related themes and indicators to measure health in general and SRH in particular?</w:t>
      </w:r>
    </w:p>
    <w:p w14:paraId="03B73D91" w14:textId="77777777" w:rsidR="00A90ED6" w:rsidRDefault="00A90ED6" w:rsidP="00651F75">
      <w:pPr>
        <w:spacing w:line="360" w:lineRule="auto"/>
        <w:jc w:val="both"/>
        <w:rPr>
          <w:rFonts w:ascii="Gill Sans MT" w:hAnsi="Gill Sans MT"/>
          <w:lang w:val="en-US"/>
        </w:rPr>
      </w:pPr>
    </w:p>
    <w:p w14:paraId="7523C513" w14:textId="53A29055" w:rsidR="00DC64B7" w:rsidRPr="00651F75" w:rsidRDefault="00680BFE" w:rsidP="00651F75">
      <w:pPr>
        <w:spacing w:line="360" w:lineRule="auto"/>
        <w:jc w:val="both"/>
        <w:rPr>
          <w:rFonts w:ascii="Gill Sans MT" w:hAnsi="Gill Sans MT"/>
          <w:lang w:val="en-US"/>
        </w:rPr>
      </w:pPr>
      <w:r w:rsidRPr="00651F75">
        <w:rPr>
          <w:rFonts w:ascii="Gill Sans MT" w:hAnsi="Gill Sans MT"/>
          <w:lang w:val="en-US"/>
        </w:rPr>
        <w:t>Following broadly the conceptual framing provided by the World Health Organization (WHO) [</w:t>
      </w:r>
      <w:r w:rsidR="004E016C" w:rsidRPr="00651F75">
        <w:rPr>
          <w:rFonts w:ascii="Gill Sans MT" w:hAnsi="Gill Sans MT"/>
          <w:lang w:val="en-US"/>
        </w:rPr>
        <w:t>16-17</w:t>
      </w:r>
      <w:r w:rsidRPr="00651F75">
        <w:rPr>
          <w:rFonts w:ascii="Gill Sans MT" w:hAnsi="Gill Sans MT"/>
          <w:lang w:val="en-US"/>
        </w:rPr>
        <w:t>], the Moroccan HIS is b</w:t>
      </w:r>
      <w:r w:rsidR="009D6D84" w:rsidRPr="00651F75">
        <w:rPr>
          <w:rFonts w:ascii="Gill Sans MT" w:hAnsi="Gill Sans MT"/>
          <w:lang w:val="en-US"/>
        </w:rPr>
        <w:t>ased</w:t>
      </w:r>
      <w:r w:rsidRPr="00651F75">
        <w:rPr>
          <w:rFonts w:ascii="Gill Sans MT" w:hAnsi="Gill Sans MT"/>
          <w:lang w:val="en-US"/>
        </w:rPr>
        <w:t xml:space="preserve">, in principle, </w:t>
      </w:r>
      <w:r w:rsidR="009D6D84" w:rsidRPr="00651F75">
        <w:rPr>
          <w:rFonts w:ascii="Gill Sans MT" w:hAnsi="Gill Sans MT"/>
          <w:lang w:val="en-US"/>
        </w:rPr>
        <w:t>on the use of efficient integrated software materials that allows data coll</w:t>
      </w:r>
      <w:r w:rsidRPr="00651F75">
        <w:rPr>
          <w:rFonts w:ascii="Gill Sans MT" w:hAnsi="Gill Sans MT"/>
          <w:lang w:val="en-US"/>
        </w:rPr>
        <w:t>ection, compilation, simulation and analysis to provid</w:t>
      </w:r>
      <w:r w:rsidR="00937CF3">
        <w:rPr>
          <w:rFonts w:ascii="Gill Sans MT" w:hAnsi="Gill Sans MT"/>
          <w:lang w:val="en-US"/>
        </w:rPr>
        <w:t xml:space="preserve">e decision makers with </w:t>
      </w:r>
      <w:r w:rsidRPr="00651F75">
        <w:rPr>
          <w:rFonts w:ascii="Gill Sans MT" w:hAnsi="Gill Sans MT"/>
          <w:lang w:val="en-US"/>
        </w:rPr>
        <w:t>relevant</w:t>
      </w:r>
      <w:r w:rsidR="00937CF3">
        <w:rPr>
          <w:rFonts w:ascii="Gill Sans MT" w:hAnsi="Gill Sans MT"/>
          <w:lang w:val="en-US"/>
        </w:rPr>
        <w:t>, accurate</w:t>
      </w:r>
      <w:r w:rsidRPr="00651F75">
        <w:rPr>
          <w:rFonts w:ascii="Gill Sans MT" w:hAnsi="Gill Sans MT"/>
          <w:lang w:val="en-US"/>
        </w:rPr>
        <w:t xml:space="preserve"> and updated information. </w:t>
      </w:r>
      <w:r w:rsidR="0089700C" w:rsidRPr="00651F75">
        <w:rPr>
          <w:rFonts w:ascii="Gill Sans MT" w:hAnsi="Gill Sans MT"/>
          <w:lang w:val="en-US"/>
        </w:rPr>
        <w:t xml:space="preserve">In order to strengthen health </w:t>
      </w:r>
      <w:r w:rsidR="0089700C" w:rsidRPr="00651F75">
        <w:rPr>
          <w:rFonts w:ascii="Gill Sans MT" w:hAnsi="Gill Sans MT"/>
          <w:lang w:val="en-US"/>
        </w:rPr>
        <w:lastRenderedPageBreak/>
        <w:t xml:space="preserve">information systems in the </w:t>
      </w:r>
      <w:r w:rsidR="00F1035D" w:rsidRPr="00651F75">
        <w:rPr>
          <w:rFonts w:ascii="Gill Sans MT" w:hAnsi="Gill Sans MT"/>
          <w:lang w:val="en-US"/>
        </w:rPr>
        <w:t>WHO</w:t>
      </w:r>
      <w:r w:rsidR="0089700C" w:rsidRPr="00651F75">
        <w:rPr>
          <w:rFonts w:ascii="Gill Sans MT" w:hAnsi="Gill Sans MT"/>
          <w:lang w:val="en-US"/>
        </w:rPr>
        <w:t xml:space="preserve"> Mediterranean</w:t>
      </w:r>
      <w:r w:rsidR="00DC64B7" w:rsidRPr="00651F75">
        <w:rPr>
          <w:rFonts w:ascii="Gill Sans MT" w:hAnsi="Gill Sans MT"/>
          <w:lang w:val="en-US"/>
        </w:rPr>
        <w:t xml:space="preserve"> region</w:t>
      </w:r>
      <w:r w:rsidR="004E016C" w:rsidRPr="00651F75">
        <w:rPr>
          <w:rFonts w:ascii="Gill Sans MT" w:hAnsi="Gill Sans MT"/>
          <w:lang w:val="en-US"/>
        </w:rPr>
        <w:t xml:space="preserve">, </w:t>
      </w:r>
      <w:r w:rsidR="0089700C" w:rsidRPr="00651F75">
        <w:rPr>
          <w:rFonts w:ascii="Gill Sans MT" w:hAnsi="Gill Sans MT"/>
          <w:lang w:val="en-US"/>
        </w:rPr>
        <w:t>WHO-</w:t>
      </w:r>
      <w:r w:rsidR="00F1035D" w:rsidRPr="00651F75">
        <w:rPr>
          <w:rFonts w:ascii="Gill Sans MT" w:hAnsi="Gill Sans MT"/>
          <w:lang w:val="en-US"/>
        </w:rPr>
        <w:t>EMRO</w:t>
      </w:r>
      <w:r w:rsidRPr="00651F75">
        <w:rPr>
          <w:rFonts w:ascii="Gill Sans MT" w:hAnsi="Gill Sans MT"/>
          <w:lang w:val="en-US"/>
        </w:rPr>
        <w:t xml:space="preserve"> </w:t>
      </w:r>
      <w:r w:rsidR="0089700C" w:rsidRPr="00651F75">
        <w:rPr>
          <w:rFonts w:ascii="Gill Sans MT" w:hAnsi="Gill Sans MT"/>
          <w:lang w:val="en-US"/>
        </w:rPr>
        <w:t xml:space="preserve">analyzed health information systems in Eastern Mediterranean countries and </w:t>
      </w:r>
      <w:r w:rsidR="004E016C" w:rsidRPr="00651F75">
        <w:rPr>
          <w:rFonts w:ascii="Gill Sans MT" w:hAnsi="Gill Sans MT"/>
          <w:lang w:val="en-US"/>
        </w:rPr>
        <w:t xml:space="preserve">found that by 2014, </w:t>
      </w:r>
      <w:r w:rsidR="004E016C" w:rsidRPr="00651F75">
        <w:rPr>
          <w:rFonts w:ascii="Gill Sans MT" w:hAnsi="Gill Sans MT"/>
          <w:i/>
          <w:lang w:val="en-US"/>
        </w:rPr>
        <w:t>‘‘i</w:t>
      </w:r>
      <w:r w:rsidR="0089700C" w:rsidRPr="00651F75">
        <w:rPr>
          <w:rFonts w:ascii="Gill Sans MT" w:hAnsi="Gill Sans MT"/>
          <w:i/>
          <w:lang w:val="en-US"/>
        </w:rPr>
        <w:t>n most countries, determinants of health and health risks are not regularly monitored, cause-specific mortality is incomplete and incorrectly reported; as to the coverage of interventions and the performance of health systems, they are not adequately assessed</w:t>
      </w:r>
      <w:r w:rsidR="004E016C" w:rsidRPr="00651F75">
        <w:rPr>
          <w:rFonts w:ascii="Gill Sans MT" w:hAnsi="Gill Sans MT"/>
          <w:i/>
          <w:lang w:val="en-US"/>
        </w:rPr>
        <w:t>’’</w:t>
      </w:r>
      <w:r w:rsidR="0089700C" w:rsidRPr="00651F75">
        <w:rPr>
          <w:rFonts w:ascii="Gill Sans MT" w:hAnsi="Gill Sans MT"/>
          <w:lang w:val="en-US"/>
        </w:rPr>
        <w:t>.</w:t>
      </w:r>
      <w:r w:rsidR="004E016C" w:rsidRPr="00651F75">
        <w:rPr>
          <w:rFonts w:ascii="Gill Sans MT" w:hAnsi="Gill Sans MT"/>
          <w:lang w:val="en-US"/>
        </w:rPr>
        <w:t xml:space="preserve"> Consequently, the Regional Office lead two parallel and interrelated initiatives: </w:t>
      </w:r>
      <w:r w:rsidR="004E016C" w:rsidRPr="00651F75">
        <w:rPr>
          <w:rFonts w:ascii="Gill Sans MT" w:hAnsi="Gill Sans MT"/>
          <w:b/>
          <w:lang w:val="en-US"/>
        </w:rPr>
        <w:t>(1)</w:t>
      </w:r>
      <w:r w:rsidR="004E016C" w:rsidRPr="00651F75">
        <w:rPr>
          <w:rFonts w:ascii="Gill Sans MT" w:hAnsi="Gill Sans MT"/>
          <w:lang w:val="en-US"/>
        </w:rPr>
        <w:t xml:space="preserve"> </w:t>
      </w:r>
      <w:r w:rsidR="00DC64B7" w:rsidRPr="00651F75">
        <w:rPr>
          <w:rFonts w:ascii="Gill Sans MT" w:hAnsi="Gill Sans MT"/>
          <w:lang w:val="en-US"/>
        </w:rPr>
        <w:t xml:space="preserve">initiative </w:t>
      </w:r>
      <w:r w:rsidR="004E016C" w:rsidRPr="00651F75">
        <w:rPr>
          <w:rFonts w:ascii="Gill Sans MT" w:hAnsi="Gill Sans MT"/>
          <w:lang w:val="en-US"/>
        </w:rPr>
        <w:t>focusing on improving civil registration and vital statistics, with particular emphasis on strengthening cause-specific mortality statistics</w:t>
      </w:r>
      <w:r w:rsidR="00DC64B7" w:rsidRPr="00651F75">
        <w:rPr>
          <w:rFonts w:ascii="Gill Sans MT" w:hAnsi="Gill Sans MT"/>
          <w:lang w:val="en-US"/>
        </w:rPr>
        <w:t>,</w:t>
      </w:r>
      <w:r w:rsidR="004E016C" w:rsidRPr="00651F75">
        <w:rPr>
          <w:rFonts w:ascii="Gill Sans MT" w:hAnsi="Gill Sans MT"/>
          <w:lang w:val="en-US"/>
        </w:rPr>
        <w:t xml:space="preserve"> and </w:t>
      </w:r>
      <w:r w:rsidR="004E016C" w:rsidRPr="00651F75">
        <w:rPr>
          <w:rFonts w:ascii="Gill Sans MT" w:hAnsi="Gill Sans MT"/>
          <w:b/>
          <w:lang w:val="en-US"/>
        </w:rPr>
        <w:t>(2)</w:t>
      </w:r>
      <w:r w:rsidR="004E016C" w:rsidRPr="00651F75">
        <w:rPr>
          <w:rFonts w:ascii="Gill Sans MT" w:hAnsi="Gill Sans MT"/>
          <w:lang w:val="en-US"/>
        </w:rPr>
        <w:t xml:space="preserve"> </w:t>
      </w:r>
      <w:r w:rsidR="00DC64B7" w:rsidRPr="00651F75">
        <w:rPr>
          <w:rFonts w:ascii="Gill Sans MT" w:hAnsi="Gill Sans MT"/>
          <w:lang w:val="en-US"/>
        </w:rPr>
        <w:t xml:space="preserve">initiative </w:t>
      </w:r>
      <w:r w:rsidR="004E016C" w:rsidRPr="00651F75">
        <w:rPr>
          <w:rFonts w:ascii="Gill Sans MT" w:hAnsi="Gill Sans MT"/>
          <w:lang w:val="en-US"/>
        </w:rPr>
        <w:t>aiming to reach a consensus on the main elements or components of a national health information system and to define for each component the aspects that should be monitored [18]</w:t>
      </w:r>
      <w:r w:rsidR="00DC64B7" w:rsidRPr="00651F75">
        <w:rPr>
          <w:rFonts w:ascii="Gill Sans MT" w:hAnsi="Gill Sans MT"/>
          <w:lang w:val="en-US"/>
        </w:rPr>
        <w:t>.</w:t>
      </w:r>
    </w:p>
    <w:p w14:paraId="27C18791" w14:textId="77777777" w:rsidR="00A90ED6" w:rsidRDefault="00A90ED6" w:rsidP="00752F2E">
      <w:pPr>
        <w:spacing w:line="360" w:lineRule="auto"/>
        <w:jc w:val="both"/>
        <w:rPr>
          <w:rFonts w:ascii="Gill Sans MT" w:hAnsi="Gill Sans MT"/>
          <w:lang w:val="en-US"/>
        </w:rPr>
      </w:pPr>
    </w:p>
    <w:p w14:paraId="140D88B0" w14:textId="1585B2C0" w:rsidR="0027668C" w:rsidRDefault="00DC64B7" w:rsidP="00752F2E">
      <w:pPr>
        <w:spacing w:line="360" w:lineRule="auto"/>
        <w:jc w:val="both"/>
        <w:rPr>
          <w:rFonts w:ascii="Gill Sans MT" w:hAnsi="Gill Sans MT"/>
          <w:lang w:val="en-US"/>
        </w:rPr>
      </w:pPr>
      <w:r w:rsidRPr="00651F75">
        <w:rPr>
          <w:rFonts w:ascii="Gill Sans MT" w:hAnsi="Gill Sans MT"/>
          <w:lang w:val="en-US"/>
        </w:rPr>
        <w:t>For health-related themes and indicators to measure health in general and S</w:t>
      </w:r>
      <w:r w:rsidR="00450B35">
        <w:rPr>
          <w:rFonts w:ascii="Gill Sans MT" w:hAnsi="Gill Sans MT"/>
          <w:lang w:val="en-US"/>
        </w:rPr>
        <w:t xml:space="preserve">exual and </w:t>
      </w:r>
      <w:r w:rsidRPr="00651F75">
        <w:rPr>
          <w:rFonts w:ascii="Gill Sans MT" w:hAnsi="Gill Sans MT"/>
          <w:lang w:val="en-US"/>
        </w:rPr>
        <w:t>R</w:t>
      </w:r>
      <w:r w:rsidR="00450B35">
        <w:rPr>
          <w:rFonts w:ascii="Gill Sans MT" w:hAnsi="Gill Sans MT"/>
          <w:lang w:val="en-US"/>
        </w:rPr>
        <w:t xml:space="preserve">eproductive </w:t>
      </w:r>
      <w:r w:rsidRPr="00651F75">
        <w:rPr>
          <w:rFonts w:ascii="Gill Sans MT" w:hAnsi="Gill Sans MT"/>
          <w:lang w:val="en-US"/>
        </w:rPr>
        <w:t>H</w:t>
      </w:r>
      <w:r w:rsidR="00450B35">
        <w:rPr>
          <w:rFonts w:ascii="Gill Sans MT" w:hAnsi="Gill Sans MT"/>
          <w:lang w:val="en-US"/>
        </w:rPr>
        <w:t>ealth (SRH)</w:t>
      </w:r>
      <w:r w:rsidRPr="00651F75">
        <w:rPr>
          <w:rFonts w:ascii="Gill Sans MT" w:hAnsi="Gill Sans MT"/>
          <w:lang w:val="en-US"/>
        </w:rPr>
        <w:t xml:space="preserve"> in particular, the Moroccan HIS is inspired by the large sets of themes and indicators used by international</w:t>
      </w:r>
      <w:r w:rsidR="005C2A43" w:rsidRPr="00651F75">
        <w:rPr>
          <w:rFonts w:ascii="Gill Sans MT" w:hAnsi="Gill Sans MT"/>
          <w:lang w:val="en-US"/>
        </w:rPr>
        <w:t xml:space="preserve"> organizations </w:t>
      </w:r>
      <w:r w:rsidR="007B4ED6" w:rsidRPr="00651F75">
        <w:rPr>
          <w:rFonts w:ascii="Gill Sans MT" w:hAnsi="Gill Sans MT"/>
          <w:lang w:val="en-US"/>
        </w:rPr>
        <w:t xml:space="preserve">and researchers. For instance, </w:t>
      </w:r>
      <w:r w:rsidR="00800F1D" w:rsidRPr="00651F75">
        <w:rPr>
          <w:rFonts w:ascii="Gill Sans MT" w:hAnsi="Gill Sans MT"/>
          <w:lang w:val="en-US"/>
        </w:rPr>
        <w:t>‘‘</w:t>
      </w:r>
      <w:r w:rsidR="00806B19" w:rsidRPr="00651F75">
        <w:rPr>
          <w:rFonts w:ascii="Gill Sans MT" w:hAnsi="Gill Sans MT"/>
          <w:lang w:val="en-US"/>
        </w:rPr>
        <w:t>Health Equity Monitor: Compendium of Indicator Definitions '', in which the WHO gives a list of 32 health indicators with precise definitions, accompanied by socioeconomic factors of disaggregation (quintiles standard of living, place of residence, education, natio</w:t>
      </w:r>
      <w:r w:rsidR="00800F1D" w:rsidRPr="00651F75">
        <w:rPr>
          <w:rFonts w:ascii="Gill Sans MT" w:hAnsi="Gill Sans MT"/>
          <w:lang w:val="en-US"/>
        </w:rPr>
        <w:t xml:space="preserve">nality, region, sex, etc.) [19], </w:t>
      </w:r>
      <w:r w:rsidR="00806B19" w:rsidRPr="00651F75">
        <w:rPr>
          <w:rFonts w:ascii="Gill Sans MT" w:hAnsi="Gill Sans MT"/>
          <w:lang w:val="en-US"/>
        </w:rPr>
        <w:t xml:space="preserve">the IHE report </w:t>
      </w:r>
      <w:r w:rsidR="00800F1D" w:rsidRPr="00651F75">
        <w:rPr>
          <w:rFonts w:ascii="Gill Sans MT" w:hAnsi="Gill Sans MT"/>
          <w:lang w:val="en-US"/>
        </w:rPr>
        <w:t>‘</w:t>
      </w:r>
      <w:r w:rsidR="00806B19" w:rsidRPr="00651F75">
        <w:rPr>
          <w:rFonts w:ascii="Gill Sans MT" w:hAnsi="Gill Sans MT"/>
          <w:lang w:val="en-US"/>
        </w:rPr>
        <w:t>‘The Marmot review’</w:t>
      </w:r>
      <w:r w:rsidR="00800F1D" w:rsidRPr="00651F75">
        <w:rPr>
          <w:rFonts w:ascii="Gill Sans MT" w:hAnsi="Gill Sans MT"/>
          <w:lang w:val="en-US"/>
        </w:rPr>
        <w:t>’</w:t>
      </w:r>
      <w:r w:rsidR="00806B19" w:rsidRPr="00651F75">
        <w:rPr>
          <w:rFonts w:ascii="Gill Sans MT" w:hAnsi="Gill Sans MT"/>
          <w:lang w:val="en-US"/>
        </w:rPr>
        <w:t>, made up of 6 chapters dedicated to health inequalities in England and offering a large number of indicators and examp</w:t>
      </w:r>
      <w:r w:rsidR="00800F1D" w:rsidRPr="00651F75">
        <w:rPr>
          <w:rFonts w:ascii="Gill Sans MT" w:hAnsi="Gill Sans MT"/>
          <w:lang w:val="en-US"/>
        </w:rPr>
        <w:t xml:space="preserve">les of application [20], </w:t>
      </w:r>
      <w:r w:rsidR="00806B19" w:rsidRPr="00651F75">
        <w:rPr>
          <w:rFonts w:ascii="Gill Sans MT" w:hAnsi="Gill Sans MT"/>
          <w:lang w:val="en-US"/>
        </w:rPr>
        <w:t>the authors Albert-Ballestar S a</w:t>
      </w:r>
      <w:r w:rsidR="00937CF3">
        <w:rPr>
          <w:rFonts w:ascii="Gill Sans MT" w:hAnsi="Gill Sans MT"/>
          <w:lang w:val="en-US"/>
        </w:rPr>
        <w:t xml:space="preserve">nd Anna García-Altés A </w:t>
      </w:r>
      <w:r w:rsidR="00806B19" w:rsidRPr="00651F75">
        <w:rPr>
          <w:rFonts w:ascii="Gill Sans MT" w:hAnsi="Gill Sans MT"/>
          <w:lang w:val="en-US"/>
        </w:rPr>
        <w:t xml:space="preserve">published </w:t>
      </w:r>
      <w:r w:rsidR="00937CF3">
        <w:rPr>
          <w:rFonts w:ascii="Gill Sans MT" w:hAnsi="Gill Sans MT"/>
          <w:lang w:val="en-US"/>
        </w:rPr>
        <w:t xml:space="preserve">in 2021 </w:t>
      </w:r>
      <w:r w:rsidR="00806B19" w:rsidRPr="00651F75">
        <w:rPr>
          <w:rFonts w:ascii="Gill Sans MT" w:hAnsi="Gill Sans MT"/>
          <w:lang w:val="en-US"/>
        </w:rPr>
        <w:t>a systematic review of the indicators and themes used to measure inequalities in health. They retained 6</w:t>
      </w:r>
      <w:r w:rsidR="00800F1D" w:rsidRPr="00651F75">
        <w:rPr>
          <w:rFonts w:ascii="Gill Sans MT" w:hAnsi="Gill Sans MT"/>
          <w:lang w:val="en-US"/>
        </w:rPr>
        <w:t>91 indicators and 120 themes [21</w:t>
      </w:r>
      <w:r w:rsidR="00806B19" w:rsidRPr="00651F75">
        <w:rPr>
          <w:rFonts w:ascii="Gill Sans MT" w:hAnsi="Gill Sans MT"/>
          <w:lang w:val="en-US"/>
        </w:rPr>
        <w:t>].</w:t>
      </w:r>
      <w:r w:rsidR="00800F1D" w:rsidRPr="00651F75">
        <w:rPr>
          <w:rFonts w:ascii="Gill Sans MT" w:hAnsi="Gill Sans MT"/>
          <w:lang w:val="en-US"/>
        </w:rPr>
        <w:t xml:space="preserve"> Finally, a recent study on health </w:t>
      </w:r>
      <w:r w:rsidR="005A2CF9">
        <w:rPr>
          <w:rFonts w:ascii="Gill Sans MT" w:hAnsi="Gill Sans MT"/>
          <w:lang w:val="en-US"/>
        </w:rPr>
        <w:t>inequity</w:t>
      </w:r>
      <w:r w:rsidR="00800F1D" w:rsidRPr="00651F75">
        <w:rPr>
          <w:rFonts w:ascii="Gill Sans MT" w:hAnsi="Gill Sans MT"/>
          <w:lang w:val="en-US"/>
        </w:rPr>
        <w:t xml:space="preserve"> in Morocco retained five themes (health expectancy and morbidity, infant health and mortality, women and reproductive health, chronic diseases, access to health) and 40 indicators [22].</w:t>
      </w:r>
    </w:p>
    <w:p w14:paraId="467A9FBD" w14:textId="77777777" w:rsidR="00A90ED6" w:rsidRPr="00752F2E" w:rsidRDefault="00A90ED6" w:rsidP="00752F2E">
      <w:pPr>
        <w:spacing w:line="360" w:lineRule="auto"/>
        <w:jc w:val="both"/>
        <w:rPr>
          <w:rFonts w:ascii="Gill Sans MT" w:hAnsi="Gill Sans MT"/>
          <w:lang w:val="en-US"/>
        </w:rPr>
      </w:pPr>
    </w:p>
    <w:p w14:paraId="452E175D" w14:textId="55542355" w:rsidR="00EB56BE" w:rsidRPr="00651F75" w:rsidRDefault="00EB56BE" w:rsidP="001A5026">
      <w:pPr>
        <w:pStyle w:val="ListParagraph"/>
        <w:numPr>
          <w:ilvl w:val="0"/>
          <w:numId w:val="35"/>
        </w:numPr>
        <w:spacing w:line="360" w:lineRule="auto"/>
        <w:jc w:val="both"/>
        <w:rPr>
          <w:rFonts w:ascii="Gill Sans MT" w:eastAsia="Times New Roman" w:hAnsi="Gill Sans MT"/>
          <w:b/>
          <w:color w:val="222222"/>
          <w:lang w:val="en-GB"/>
        </w:rPr>
      </w:pPr>
      <w:r w:rsidRPr="00651F75">
        <w:rPr>
          <w:rFonts w:ascii="Gill Sans MT" w:eastAsia="Times New Roman" w:hAnsi="Gill Sans MT"/>
          <w:b/>
          <w:color w:val="222222"/>
          <w:lang w:val="en-GB"/>
        </w:rPr>
        <w:t>Efforts devoted to strengthen the HIS. Do these efforts attempt to inte</w:t>
      </w:r>
      <w:r w:rsidR="00752F2E">
        <w:rPr>
          <w:rFonts w:ascii="Gill Sans MT" w:eastAsia="Times New Roman" w:hAnsi="Gill Sans MT"/>
          <w:b/>
          <w:color w:val="222222"/>
          <w:lang w:val="en-GB"/>
        </w:rPr>
        <w:t>grate equity and SDH in the HIS</w:t>
      </w:r>
      <w:r w:rsidR="00937CF3">
        <w:rPr>
          <w:rFonts w:ascii="Gill Sans MT" w:eastAsia="Times New Roman" w:hAnsi="Gill Sans MT"/>
          <w:b/>
          <w:color w:val="222222"/>
          <w:lang w:val="en-GB"/>
        </w:rPr>
        <w:t>?</w:t>
      </w:r>
      <w:r w:rsidRPr="00651F75">
        <w:rPr>
          <w:rFonts w:ascii="Gill Sans MT" w:eastAsia="Times New Roman" w:hAnsi="Gill Sans MT"/>
          <w:b/>
          <w:color w:val="222222"/>
          <w:lang w:val="en-GB"/>
        </w:rPr>
        <w:t xml:space="preserve"> </w:t>
      </w:r>
    </w:p>
    <w:p w14:paraId="0200158D" w14:textId="17DC5271" w:rsidR="00A76A8E" w:rsidRPr="00651F75" w:rsidRDefault="00D63D03" w:rsidP="00651F75">
      <w:pPr>
        <w:pStyle w:val="NormalWeb"/>
        <w:spacing w:line="360" w:lineRule="auto"/>
        <w:jc w:val="both"/>
        <w:rPr>
          <w:rFonts w:ascii="Gill Sans MT" w:hAnsi="Gill Sans MT"/>
          <w:lang w:val="en-US"/>
        </w:rPr>
      </w:pPr>
      <w:r w:rsidRPr="00651F75">
        <w:rPr>
          <w:rFonts w:ascii="Gill Sans MT" w:hAnsi="Gill Sans MT"/>
          <w:lang w:val="en-US"/>
        </w:rPr>
        <w:t xml:space="preserve">In order to improve the national health information system (NHIS), the Ministry of Health </w:t>
      </w:r>
      <w:r w:rsidR="00EB56BE" w:rsidRPr="00651F75">
        <w:rPr>
          <w:rFonts w:ascii="Gill Sans MT" w:hAnsi="Gill Sans MT"/>
          <w:lang w:val="en-US"/>
        </w:rPr>
        <w:t xml:space="preserve">(MoH) </w:t>
      </w:r>
      <w:r w:rsidRPr="00651F75">
        <w:rPr>
          <w:rFonts w:ascii="Gill Sans MT" w:hAnsi="Gill Sans MT"/>
          <w:lang w:val="en-US"/>
        </w:rPr>
        <w:t xml:space="preserve">organized </w:t>
      </w:r>
      <w:r w:rsidR="00A76A8E" w:rsidRPr="00651F75">
        <w:rPr>
          <w:rFonts w:ascii="Gill Sans MT" w:hAnsi="Gill Sans MT"/>
          <w:lang w:val="en-US"/>
        </w:rPr>
        <w:t xml:space="preserve">the first national conference on the national health information system (SNIS) </w:t>
      </w:r>
      <w:r w:rsidRPr="00651F75">
        <w:rPr>
          <w:rFonts w:ascii="Gill Sans MT" w:hAnsi="Gill Sans MT"/>
          <w:lang w:val="en-US"/>
        </w:rPr>
        <w:t>and the use of new technologies,</w:t>
      </w:r>
      <w:r w:rsidR="00A76A8E" w:rsidRPr="00651F75">
        <w:rPr>
          <w:rFonts w:ascii="Gill Sans MT" w:hAnsi="Gill Sans MT"/>
          <w:lang w:val="en-US"/>
        </w:rPr>
        <w:t xml:space="preserve"> information and com</w:t>
      </w:r>
      <w:r w:rsidRPr="00651F75">
        <w:rPr>
          <w:rFonts w:ascii="Gill Sans MT" w:hAnsi="Gill Sans MT"/>
          <w:lang w:val="en-US"/>
        </w:rPr>
        <w:t>munication (</w:t>
      </w:r>
      <w:r w:rsidR="00BE22DB" w:rsidRPr="00651F75">
        <w:rPr>
          <w:rFonts w:ascii="Gill Sans MT" w:hAnsi="Gill Sans MT"/>
          <w:lang w:val="en-US"/>
        </w:rPr>
        <w:t>N</w:t>
      </w:r>
      <w:r w:rsidRPr="00651F75">
        <w:rPr>
          <w:rFonts w:ascii="Gill Sans MT" w:hAnsi="Gill Sans MT"/>
          <w:lang w:val="en-US"/>
        </w:rPr>
        <w:t>TIC) in July 2003. One the most importa</w:t>
      </w:r>
      <w:r w:rsidR="00EB56BE" w:rsidRPr="00651F75">
        <w:rPr>
          <w:rFonts w:ascii="Gill Sans MT" w:hAnsi="Gill Sans MT"/>
          <w:lang w:val="en-US"/>
        </w:rPr>
        <w:t>nt recommendations issued by that</w:t>
      </w:r>
      <w:r w:rsidRPr="00651F75">
        <w:rPr>
          <w:rFonts w:ascii="Gill Sans MT" w:hAnsi="Gill Sans MT"/>
          <w:lang w:val="en-US"/>
        </w:rPr>
        <w:t xml:space="preserve"> conference suggested </w:t>
      </w:r>
      <w:r w:rsidR="00A76A8E" w:rsidRPr="00651F75">
        <w:rPr>
          <w:rFonts w:ascii="Gill Sans MT" w:hAnsi="Gill Sans MT"/>
          <w:lang w:val="en-US"/>
        </w:rPr>
        <w:t>the development of a master plan fo</w:t>
      </w:r>
      <w:r w:rsidRPr="00651F75">
        <w:rPr>
          <w:rFonts w:ascii="Gill Sans MT" w:hAnsi="Gill Sans MT"/>
          <w:lang w:val="en-US"/>
        </w:rPr>
        <w:t xml:space="preserve">r the SNIS </w:t>
      </w:r>
      <w:r w:rsidR="00A76A8E" w:rsidRPr="00651F75">
        <w:rPr>
          <w:rFonts w:ascii="Gill Sans MT" w:hAnsi="Gill Sans MT"/>
          <w:lang w:val="en-US"/>
        </w:rPr>
        <w:t>as a roadmap for the future development of the SNIS and its computerization; and since then, the Minis</w:t>
      </w:r>
      <w:r w:rsidRPr="00651F75">
        <w:rPr>
          <w:rFonts w:ascii="Gill Sans MT" w:hAnsi="Gill Sans MT"/>
          <w:lang w:val="en-US"/>
        </w:rPr>
        <w:t xml:space="preserve">try of Health, </w:t>
      </w:r>
      <w:r w:rsidR="005C6A66" w:rsidRPr="00651F75">
        <w:rPr>
          <w:rFonts w:ascii="Gill Sans MT" w:hAnsi="Gill Sans MT"/>
          <w:lang w:val="en-US"/>
        </w:rPr>
        <w:t>with the sup</w:t>
      </w:r>
      <w:r w:rsidR="0075040A" w:rsidRPr="00651F75">
        <w:rPr>
          <w:rFonts w:ascii="Gill Sans MT" w:hAnsi="Gill Sans MT"/>
          <w:lang w:val="en-US"/>
        </w:rPr>
        <w:t xml:space="preserve">port </w:t>
      </w:r>
      <w:r w:rsidR="00937CF3">
        <w:rPr>
          <w:rFonts w:ascii="Gill Sans MT" w:hAnsi="Gill Sans MT"/>
          <w:lang w:val="en-US"/>
        </w:rPr>
        <w:t xml:space="preserve">of </w:t>
      </w:r>
      <w:r w:rsidR="0075040A" w:rsidRPr="00651F75">
        <w:rPr>
          <w:rFonts w:ascii="Gill Sans MT" w:hAnsi="Gill Sans MT"/>
          <w:lang w:val="en-US"/>
        </w:rPr>
        <w:lastRenderedPageBreak/>
        <w:t>international organization</w:t>
      </w:r>
      <w:r w:rsidR="00752F2E">
        <w:rPr>
          <w:rFonts w:ascii="Gill Sans MT" w:hAnsi="Gill Sans MT"/>
          <w:lang w:val="en-US"/>
        </w:rPr>
        <w:t>s</w:t>
      </w:r>
      <w:r w:rsidR="0075040A" w:rsidRPr="00651F75">
        <w:rPr>
          <w:rFonts w:ascii="Gill Sans MT" w:hAnsi="Gill Sans MT"/>
          <w:lang w:val="en-US"/>
        </w:rPr>
        <w:t xml:space="preserve"> (WHO,</w:t>
      </w:r>
      <w:r w:rsidR="00A76A8E" w:rsidRPr="00651F75">
        <w:rPr>
          <w:rFonts w:ascii="Gill Sans MT" w:hAnsi="Gill Sans MT"/>
          <w:lang w:val="en-US"/>
        </w:rPr>
        <w:t xml:space="preserve"> </w:t>
      </w:r>
      <w:r w:rsidR="00752F2E">
        <w:rPr>
          <w:rFonts w:ascii="Gill Sans MT" w:hAnsi="Gill Sans MT"/>
          <w:lang w:val="en-US"/>
        </w:rPr>
        <w:t xml:space="preserve">UNICEF, FNUAP, </w:t>
      </w:r>
      <w:r w:rsidR="00A76A8E" w:rsidRPr="00651F75">
        <w:rPr>
          <w:rFonts w:ascii="Gill Sans MT" w:hAnsi="Gill Sans MT"/>
          <w:lang w:val="en-US"/>
        </w:rPr>
        <w:t xml:space="preserve">UNDP, </w:t>
      </w:r>
      <w:r w:rsidR="0075040A" w:rsidRPr="00651F75">
        <w:rPr>
          <w:rFonts w:ascii="Gill Sans MT" w:hAnsi="Gill Sans MT"/>
          <w:lang w:val="en-US"/>
        </w:rPr>
        <w:t xml:space="preserve">World Bank) </w:t>
      </w:r>
      <w:r w:rsidRPr="00651F75">
        <w:rPr>
          <w:rFonts w:ascii="Gill Sans MT" w:hAnsi="Gill Sans MT"/>
          <w:lang w:val="en-US"/>
        </w:rPr>
        <w:t xml:space="preserve">aimed </w:t>
      </w:r>
      <w:r w:rsidR="00A76A8E" w:rsidRPr="00651F75">
        <w:rPr>
          <w:rFonts w:ascii="Gill Sans MT" w:hAnsi="Gill Sans MT"/>
          <w:lang w:val="en-US"/>
        </w:rPr>
        <w:t>to design a health information system based on an integrated process for collecting, processing, reporting and using health information to inform decision makers in policy development, program implementation and health research</w:t>
      </w:r>
      <w:r w:rsidRPr="00651F75">
        <w:rPr>
          <w:rFonts w:ascii="Gill Sans MT" w:hAnsi="Gill Sans MT"/>
          <w:lang w:val="en-US"/>
        </w:rPr>
        <w:t>.</w:t>
      </w:r>
      <w:r w:rsidR="00724B76" w:rsidRPr="00651F75">
        <w:rPr>
          <w:rFonts w:ascii="Gill Sans MT" w:hAnsi="Gill Sans MT"/>
          <w:lang w:val="en-US"/>
        </w:rPr>
        <w:t xml:space="preserve"> </w:t>
      </w:r>
    </w:p>
    <w:p w14:paraId="50DCDEA4" w14:textId="33D6FBB2" w:rsidR="00CB036F" w:rsidRPr="00651F75" w:rsidRDefault="00CB036F" w:rsidP="00651F75">
      <w:pPr>
        <w:tabs>
          <w:tab w:val="left" w:pos="360"/>
          <w:tab w:val="left" w:pos="450"/>
        </w:tabs>
        <w:spacing w:line="360" w:lineRule="auto"/>
        <w:jc w:val="both"/>
        <w:rPr>
          <w:rFonts w:ascii="Gill Sans MT" w:hAnsi="Gill Sans MT"/>
          <w:lang w:val="en-US"/>
        </w:rPr>
      </w:pPr>
      <w:r w:rsidRPr="00651F75">
        <w:rPr>
          <w:rFonts w:ascii="Gill Sans MT" w:hAnsi="Gill Sans MT"/>
          <w:lang w:val="en-US"/>
        </w:rPr>
        <w:t xml:space="preserve">Nonetheless, despite its existence for many years, the Master Plan has not become fully operational due to many shortcomings that hindered its implementation such as: </w:t>
      </w:r>
    </w:p>
    <w:p w14:paraId="56FDFD16" w14:textId="4B513936" w:rsidR="00CB036F" w:rsidRPr="00651F75" w:rsidRDefault="00CB036F" w:rsidP="00651F75">
      <w:pPr>
        <w:tabs>
          <w:tab w:val="left" w:pos="360"/>
          <w:tab w:val="left" w:pos="450"/>
        </w:tabs>
        <w:spacing w:line="360" w:lineRule="auto"/>
        <w:jc w:val="both"/>
        <w:rPr>
          <w:rFonts w:ascii="Gill Sans MT" w:hAnsi="Gill Sans MT"/>
          <w:lang w:val="en-US"/>
        </w:rPr>
      </w:pPr>
      <w:r w:rsidRPr="00651F75">
        <w:rPr>
          <w:rFonts w:ascii="Gill Sans MT" w:hAnsi="Gill Sans MT"/>
          <w:lang w:val="en-US"/>
        </w:rPr>
        <w:t>* Problems related to the quality of the data collected and compiled,</w:t>
      </w:r>
    </w:p>
    <w:p w14:paraId="44561285" w14:textId="7A53755D" w:rsidR="00CB036F" w:rsidRPr="00651F75" w:rsidRDefault="00CB036F" w:rsidP="00651F75">
      <w:pPr>
        <w:tabs>
          <w:tab w:val="left" w:pos="360"/>
          <w:tab w:val="left" w:pos="450"/>
        </w:tabs>
        <w:spacing w:line="360" w:lineRule="auto"/>
        <w:jc w:val="both"/>
        <w:rPr>
          <w:rFonts w:ascii="Gill Sans MT" w:hAnsi="Gill Sans MT"/>
          <w:lang w:val="en-US"/>
        </w:rPr>
      </w:pPr>
      <w:r w:rsidRPr="00651F75">
        <w:rPr>
          <w:rFonts w:ascii="Gill Sans MT" w:hAnsi="Gill Sans MT"/>
          <w:lang w:val="en-US"/>
        </w:rPr>
        <w:t>* Long delays in the transmission of data despite the disease surveillance system being well functioning in many areas</w:t>
      </w:r>
      <w:r w:rsidR="00937CF3">
        <w:rPr>
          <w:rFonts w:ascii="Gill Sans MT" w:hAnsi="Gill Sans MT"/>
          <w:lang w:val="en-US"/>
        </w:rPr>
        <w:t>,</w:t>
      </w:r>
    </w:p>
    <w:p w14:paraId="35114319" w14:textId="2F1E1F62" w:rsidR="00CB036F" w:rsidRPr="00651F75" w:rsidRDefault="00CB036F" w:rsidP="00651F75">
      <w:pPr>
        <w:tabs>
          <w:tab w:val="left" w:pos="360"/>
          <w:tab w:val="left" w:pos="450"/>
        </w:tabs>
        <w:spacing w:line="360" w:lineRule="auto"/>
        <w:jc w:val="both"/>
        <w:rPr>
          <w:rFonts w:ascii="Gill Sans MT" w:hAnsi="Gill Sans MT"/>
          <w:lang w:val="en-US"/>
        </w:rPr>
      </w:pPr>
      <w:r w:rsidRPr="00651F75">
        <w:rPr>
          <w:rFonts w:ascii="Gill Sans MT" w:hAnsi="Gill Sans MT"/>
          <w:lang w:val="en-US"/>
        </w:rPr>
        <w:t>* The fact that many parallel data collection systems operate side by side and include epidemiological surveillance data linked to specific public health programs, and data on curative services and consultations from primary health care facilities and hospitals,</w:t>
      </w:r>
    </w:p>
    <w:p w14:paraId="18D97FAB" w14:textId="413F0CAA" w:rsidR="00BB6373" w:rsidRPr="00651F75" w:rsidRDefault="00CB036F" w:rsidP="00A90ED6">
      <w:pPr>
        <w:tabs>
          <w:tab w:val="left" w:pos="360"/>
          <w:tab w:val="left" w:pos="450"/>
        </w:tabs>
        <w:spacing w:line="360" w:lineRule="auto"/>
        <w:jc w:val="both"/>
        <w:rPr>
          <w:rFonts w:ascii="Gill Sans MT" w:hAnsi="Gill Sans MT"/>
          <w:lang w:val="en-US"/>
        </w:rPr>
      </w:pPr>
      <w:r w:rsidRPr="00651F75">
        <w:rPr>
          <w:rFonts w:ascii="Gill Sans MT" w:hAnsi="Gill Sans MT"/>
          <w:lang w:val="en-US"/>
        </w:rPr>
        <w:t>* The existence of numerous technical and organizational problems at the provincial level, which further accentuates the delays in transmission to higher levels.</w:t>
      </w:r>
    </w:p>
    <w:p w14:paraId="3985D465" w14:textId="68FAE35C" w:rsidR="00515B69" w:rsidRPr="00651F75" w:rsidRDefault="00BB6373" w:rsidP="00651F75">
      <w:pPr>
        <w:spacing w:line="360" w:lineRule="auto"/>
        <w:jc w:val="both"/>
        <w:rPr>
          <w:rFonts w:ascii="Gill Sans MT" w:hAnsi="Gill Sans MT" w:cstheme="minorBidi"/>
          <w:lang w:val="en-US" w:eastAsia="en-US"/>
        </w:rPr>
      </w:pPr>
      <w:r w:rsidRPr="00651F75">
        <w:rPr>
          <w:rFonts w:ascii="Gill Sans MT" w:hAnsi="Gill Sans MT"/>
          <w:lang w:val="en-US"/>
        </w:rPr>
        <w:t>In 2012, with technical assistance from WHO, UNICEF and FNUAP, the UNDP allocated an amount of 142</w:t>
      </w:r>
      <w:r w:rsidR="00752F2E">
        <w:rPr>
          <w:rFonts w:ascii="Gill Sans MT" w:hAnsi="Gill Sans MT"/>
          <w:lang w:val="en-US"/>
        </w:rPr>
        <w:t>,</w:t>
      </w:r>
      <w:r w:rsidRPr="00651F75">
        <w:rPr>
          <w:rFonts w:ascii="Gill Sans MT" w:hAnsi="Gill Sans MT"/>
          <w:lang w:val="en-US"/>
        </w:rPr>
        <w:t xml:space="preserve">722 USD to the MoH in order to improve the </w:t>
      </w:r>
      <w:r w:rsidR="00E4292F" w:rsidRPr="00651F75">
        <w:rPr>
          <w:rFonts w:ascii="Gill Sans MT" w:hAnsi="Gill Sans MT"/>
          <w:lang w:val="en-US"/>
        </w:rPr>
        <w:t xml:space="preserve">inefficient </w:t>
      </w:r>
      <w:r w:rsidRPr="00651F75">
        <w:rPr>
          <w:rFonts w:ascii="Gill Sans MT" w:hAnsi="Gill Sans MT"/>
          <w:lang w:val="en-US"/>
        </w:rPr>
        <w:t xml:space="preserve">HIS which was </w:t>
      </w:r>
      <w:r w:rsidR="00E4292F" w:rsidRPr="00651F75">
        <w:rPr>
          <w:rFonts w:ascii="Gill Sans MT" w:hAnsi="Gill Sans MT"/>
          <w:lang w:val="en-US"/>
        </w:rPr>
        <w:t xml:space="preserve">based on paper documentation. This budget was mainly devoted to </w:t>
      </w:r>
      <w:r w:rsidRPr="00651F75">
        <w:rPr>
          <w:rFonts w:ascii="Gill Sans MT" w:hAnsi="Gill Sans MT"/>
          <w:lang w:val="en-US"/>
        </w:rPr>
        <w:t xml:space="preserve">maternal and infant health/family planning and curative healthcare </w:t>
      </w:r>
      <w:r w:rsidR="00E4292F" w:rsidRPr="00651F75">
        <w:rPr>
          <w:rFonts w:ascii="Gill Sans MT" w:hAnsi="Gill Sans MT"/>
          <w:lang w:val="en-US"/>
        </w:rPr>
        <w:t>components of the HIS in Morocco</w:t>
      </w:r>
      <w:r w:rsidR="004518B6" w:rsidRPr="00651F75">
        <w:rPr>
          <w:rFonts w:ascii="Gill Sans MT" w:hAnsi="Gill Sans MT"/>
          <w:lang w:val="en-US"/>
        </w:rPr>
        <w:t xml:space="preserve"> [23]</w:t>
      </w:r>
      <w:r w:rsidR="00E4292F" w:rsidRPr="00651F75">
        <w:rPr>
          <w:rFonts w:ascii="Gill Sans MT" w:hAnsi="Gill Sans MT"/>
          <w:lang w:val="en-US"/>
        </w:rPr>
        <w:t>.</w:t>
      </w:r>
    </w:p>
    <w:p w14:paraId="67A86AE4" w14:textId="47A17994" w:rsidR="00E86D6C" w:rsidRPr="00651F75" w:rsidRDefault="00EA21E4" w:rsidP="00651F75">
      <w:pPr>
        <w:tabs>
          <w:tab w:val="left" w:pos="360"/>
          <w:tab w:val="left" w:pos="450"/>
        </w:tabs>
        <w:spacing w:line="360" w:lineRule="auto"/>
        <w:jc w:val="both"/>
        <w:rPr>
          <w:rFonts w:ascii="Gill Sans MT" w:hAnsi="Gill Sans MT"/>
          <w:lang w:val="en-US"/>
        </w:rPr>
      </w:pPr>
      <w:r w:rsidRPr="00651F75">
        <w:rPr>
          <w:rFonts w:ascii="Gill Sans MT" w:hAnsi="Gill Sans MT"/>
          <w:lang w:val="en-US"/>
        </w:rPr>
        <w:t xml:space="preserve">In 2015, on the request of the government of Morocco, </w:t>
      </w:r>
      <w:r w:rsidR="00E86D6C" w:rsidRPr="00651F75">
        <w:rPr>
          <w:rFonts w:ascii="Gill Sans MT" w:hAnsi="Gill Sans MT"/>
          <w:lang w:val="en-US"/>
        </w:rPr>
        <w:t xml:space="preserve">a loan of 100 </w:t>
      </w:r>
      <w:r w:rsidR="00752F2E">
        <w:rPr>
          <w:rFonts w:ascii="Gill Sans MT" w:hAnsi="Gill Sans MT"/>
          <w:lang w:val="en-US"/>
        </w:rPr>
        <w:t xml:space="preserve">million </w:t>
      </w:r>
      <w:r w:rsidR="00E86D6C" w:rsidRPr="00651F75">
        <w:rPr>
          <w:rFonts w:ascii="Gill Sans MT" w:hAnsi="Gill Sans MT"/>
          <w:lang w:val="en-US"/>
        </w:rPr>
        <w:t xml:space="preserve">USD was allocated by </w:t>
      </w:r>
      <w:r w:rsidRPr="00651F75">
        <w:rPr>
          <w:rFonts w:ascii="Gill Sans MT" w:hAnsi="Gill Sans MT"/>
          <w:lang w:val="en-US"/>
        </w:rPr>
        <w:t xml:space="preserve">the World Bank to improving primary health in rural areas </w:t>
      </w:r>
      <w:r w:rsidR="00E86D6C" w:rsidRPr="00651F75">
        <w:rPr>
          <w:rFonts w:ascii="Gill Sans MT" w:hAnsi="Gill Sans MT"/>
          <w:lang w:val="en-US"/>
        </w:rPr>
        <w:t xml:space="preserve">in Morocco </w:t>
      </w:r>
      <w:r w:rsidRPr="00651F75">
        <w:rPr>
          <w:rFonts w:ascii="Gill Sans MT" w:hAnsi="Gill Sans MT"/>
          <w:lang w:val="en-GB"/>
        </w:rPr>
        <w:t>[</w:t>
      </w:r>
      <w:r w:rsidR="00752F2E">
        <w:rPr>
          <w:rFonts w:ascii="Gill Sans MT" w:hAnsi="Gill Sans MT"/>
          <w:lang w:val="en-GB"/>
        </w:rPr>
        <w:t>24</w:t>
      </w:r>
      <w:r w:rsidRPr="00651F75">
        <w:rPr>
          <w:rFonts w:ascii="Gill Sans MT" w:hAnsi="Gill Sans MT"/>
          <w:lang w:val="en-GB"/>
        </w:rPr>
        <w:t>]</w:t>
      </w:r>
      <w:r w:rsidR="00E86D6C" w:rsidRPr="00651F75">
        <w:rPr>
          <w:rFonts w:ascii="Gill Sans MT" w:hAnsi="Gill Sans MT"/>
          <w:lang w:val="en-GB"/>
        </w:rPr>
        <w:t xml:space="preserve">. </w:t>
      </w:r>
      <w:r w:rsidR="000F1FA4" w:rsidRPr="00651F75">
        <w:rPr>
          <w:rFonts w:ascii="Gill Sans MT" w:hAnsi="Gill Sans MT"/>
          <w:lang w:val="en-GB"/>
        </w:rPr>
        <w:t>The document explaining this loan indicated that:</w:t>
      </w:r>
      <w:r w:rsidR="00E86D6C" w:rsidRPr="00651F75">
        <w:rPr>
          <w:rFonts w:ascii="Gill Sans MT" w:eastAsia="Times New Roman" w:hAnsi="Gill Sans MT"/>
          <w:iCs/>
          <w:lang w:val="en-US"/>
        </w:rPr>
        <w:t xml:space="preserve"> </w:t>
      </w:r>
      <w:r w:rsidR="00E86D6C" w:rsidRPr="00651F75">
        <w:rPr>
          <w:rFonts w:ascii="Gill Sans MT" w:eastAsia="Times New Roman" w:hAnsi="Gill Sans MT"/>
          <w:i/>
          <w:iCs/>
          <w:lang w:val="en-US"/>
        </w:rPr>
        <w:t>‘‘</w:t>
      </w:r>
      <w:r w:rsidR="00E86D6C" w:rsidRPr="00651F75">
        <w:rPr>
          <w:rFonts w:ascii="Gill Sans MT" w:hAnsi="Gill Sans MT"/>
          <w:i/>
          <w:lang w:val="en-US"/>
        </w:rPr>
        <w:t xml:space="preserve">the organization and delivery of healthcare is fragmented and faces major resource constraints. There is no continuum of care between ambulatory and hospital care, which complicates effective patient follow-up and generates unnecessary costs. Primary health services suffer from a shortage of inputs, in particular drugs and health personnel. In addition, the system faces a critical shortage of human resources in health (HRH) throughout all categories of health personnel as well as issues of absenteeism, dual practice and inadequate skills. There are regional disparities in the distribution of healthcare personnel and there are also regional imbalances in the distribution of private healthcare providers. Because of a lack of a functioning primary health care, access to essential services are constrained, especially in rural areas as evidenced </w:t>
      </w:r>
      <w:r w:rsidR="00BC10FE">
        <w:rPr>
          <w:rFonts w:ascii="Gill Sans MT" w:hAnsi="Gill Sans MT"/>
          <w:i/>
          <w:lang w:val="en-US"/>
        </w:rPr>
        <w:t>by the low contact rate (0.4)’’</w:t>
      </w:r>
      <w:r w:rsidR="00BC10FE" w:rsidRPr="00BC10FE">
        <w:rPr>
          <w:rFonts w:ascii="Gill Sans MT" w:hAnsi="Gill Sans MT"/>
          <w:lang w:val="en-GB"/>
        </w:rPr>
        <w:t xml:space="preserve"> </w:t>
      </w:r>
      <w:r w:rsidR="00BC10FE" w:rsidRPr="00651F75">
        <w:rPr>
          <w:rFonts w:ascii="Gill Sans MT" w:hAnsi="Gill Sans MT"/>
          <w:lang w:val="en-GB"/>
        </w:rPr>
        <w:t>[</w:t>
      </w:r>
      <w:r w:rsidR="00BC10FE">
        <w:rPr>
          <w:rFonts w:ascii="Gill Sans MT" w:hAnsi="Gill Sans MT"/>
          <w:lang w:val="en-GB"/>
        </w:rPr>
        <w:t>24</w:t>
      </w:r>
      <w:r w:rsidR="00BC10FE" w:rsidRPr="00651F75">
        <w:rPr>
          <w:rFonts w:ascii="Gill Sans MT" w:hAnsi="Gill Sans MT"/>
          <w:lang w:val="en-GB"/>
        </w:rPr>
        <w:t xml:space="preserve">]. </w:t>
      </w:r>
      <w:r w:rsidR="00E86D6C" w:rsidRPr="00651F75">
        <w:rPr>
          <w:rFonts w:ascii="Gill Sans MT" w:hAnsi="Gill Sans MT"/>
          <w:i/>
          <w:lang w:val="en-US"/>
        </w:rPr>
        <w:t xml:space="preserve">  </w:t>
      </w:r>
      <w:r w:rsidR="00E86D6C" w:rsidRPr="00BC10FE">
        <w:rPr>
          <w:rFonts w:ascii="Gill Sans MT" w:hAnsi="Gill Sans MT"/>
          <w:lang w:val="en-US"/>
        </w:rPr>
        <w:t>Consequently, the lack of an integrated, reliable and accessible health information system makes it difficult</w:t>
      </w:r>
      <w:r w:rsidR="00E86D6C" w:rsidRPr="00651F75">
        <w:rPr>
          <w:rFonts w:ascii="Gill Sans MT" w:hAnsi="Gill Sans MT"/>
          <w:lang w:val="en-US"/>
        </w:rPr>
        <w:t xml:space="preserve"> for the Ministry of Health (MoH) to address these problems and to improve quality and accountability amongst healthcare actors. </w:t>
      </w:r>
    </w:p>
    <w:p w14:paraId="0324F8B0" w14:textId="7A22334B" w:rsidR="004518B6" w:rsidRPr="00BC10FE" w:rsidRDefault="00CB40AB" w:rsidP="00651F75">
      <w:pPr>
        <w:spacing w:line="360" w:lineRule="auto"/>
        <w:jc w:val="both"/>
        <w:rPr>
          <w:rFonts w:eastAsia="Times New Roman"/>
        </w:rPr>
      </w:pPr>
      <w:r w:rsidRPr="00651F75">
        <w:rPr>
          <w:rFonts w:ascii="Gill Sans MT" w:eastAsia="Times New Roman" w:hAnsi="Gill Sans MT"/>
          <w:lang w:val="en-GB"/>
        </w:rPr>
        <w:lastRenderedPageBreak/>
        <w:t>With a main financial and technical collaboration from the Worl</w:t>
      </w:r>
      <w:r w:rsidR="00752F2E">
        <w:rPr>
          <w:rFonts w:ascii="Gill Sans MT" w:eastAsia="Times New Roman" w:hAnsi="Gill Sans MT"/>
          <w:lang w:val="en-GB"/>
        </w:rPr>
        <w:t>d</w:t>
      </w:r>
      <w:r w:rsidRPr="00651F75">
        <w:rPr>
          <w:rFonts w:ascii="Gill Sans MT" w:eastAsia="Times New Roman" w:hAnsi="Gill Sans MT"/>
          <w:lang w:val="en-GB"/>
        </w:rPr>
        <w:t xml:space="preserve"> Bank, the MoH launched in 2016 a large reform program aiming to improve the health management information system reform (HMIS) of Morocco. As indicated by Figure 1, the implementation plan was scheduled on eleven years. A budget of </w:t>
      </w:r>
      <w:r w:rsidR="004518B6" w:rsidRPr="00651F75">
        <w:rPr>
          <w:rFonts w:ascii="Gill Sans MT" w:eastAsia="Times New Roman" w:hAnsi="Gill Sans MT"/>
          <w:lang w:val="en-GB"/>
        </w:rPr>
        <w:t xml:space="preserve">69.062 </w:t>
      </w:r>
      <w:r w:rsidR="00E172E1" w:rsidRPr="00651F75">
        <w:rPr>
          <w:rFonts w:ascii="Gill Sans MT" w:eastAsia="Times New Roman" w:hAnsi="Gill Sans MT"/>
          <w:lang w:val="en-GB"/>
        </w:rPr>
        <w:t xml:space="preserve">million USD </w:t>
      </w:r>
      <w:r w:rsidR="00DD7B72" w:rsidRPr="00651F75">
        <w:rPr>
          <w:rFonts w:ascii="Gill Sans MT" w:eastAsia="Times New Roman" w:hAnsi="Gill Sans MT"/>
          <w:lang w:val="en-GB"/>
        </w:rPr>
        <w:t>was</w:t>
      </w:r>
      <w:r w:rsidR="004518B6" w:rsidRPr="00651F75">
        <w:rPr>
          <w:rFonts w:ascii="Gill Sans MT" w:eastAsia="Times New Roman" w:hAnsi="Gill Sans MT"/>
          <w:lang w:val="en-GB"/>
        </w:rPr>
        <w:t xml:space="preserve"> dedicated to phase I (2016-2018</w:t>
      </w:r>
      <w:r w:rsidR="00DD7B72" w:rsidRPr="00651F75">
        <w:rPr>
          <w:rFonts w:ascii="Gill Sans MT" w:eastAsia="Times New Roman" w:hAnsi="Gill Sans MT"/>
          <w:lang w:val="en-GB"/>
        </w:rPr>
        <w:t xml:space="preserve">) and phase II (2019-2024). For more details, we refer to the interesting paper published by the team of the World Bank in 2017 in </w:t>
      </w:r>
      <w:r w:rsidR="00DD7B72" w:rsidRPr="00651F75">
        <w:rPr>
          <w:rFonts w:ascii="Gill Sans MT" w:eastAsia="ArialUnicodeMS" w:hAnsi="Gill Sans MT" w:cs="ArialUnicodeMS"/>
          <w:lang w:val="en-US"/>
        </w:rPr>
        <w:t>Health Systems &amp; Reform</w:t>
      </w:r>
      <w:r w:rsidR="00DD7B72" w:rsidRPr="00651F75">
        <w:rPr>
          <w:rFonts w:ascii="Gill Sans MT" w:eastAsia="Times New Roman" w:hAnsi="Gill Sans MT"/>
          <w:lang w:val="en-US"/>
        </w:rPr>
        <w:t xml:space="preserve"> </w:t>
      </w:r>
      <w:r w:rsidR="00DD7B72" w:rsidRPr="00651F75">
        <w:rPr>
          <w:rFonts w:ascii="Gill Sans MT" w:eastAsia="Times New Roman" w:hAnsi="Gill Sans MT"/>
          <w:lang w:val="en-GB"/>
        </w:rPr>
        <w:t xml:space="preserve">and entitled </w:t>
      </w:r>
      <w:r w:rsidR="00DD7B72" w:rsidRPr="00651F75">
        <w:rPr>
          <w:rFonts w:ascii="Gill Sans MT" w:eastAsia="Times New Roman" w:hAnsi="Gill Sans MT"/>
          <w:i/>
          <w:lang w:val="en-GB"/>
        </w:rPr>
        <w:t>‘‘</w:t>
      </w:r>
      <w:r w:rsidR="00DD7B72" w:rsidRPr="00651F75">
        <w:rPr>
          <w:rFonts w:ascii="Gill Sans MT" w:eastAsia="ArialUnicodeMS" w:hAnsi="Gill Sans MT" w:cs="ArialUnicodeMS"/>
          <w:i/>
          <w:lang w:val="en-US"/>
        </w:rPr>
        <w:t>Developing an HMIS Architecture Framework to Support a National Health Care e-Health Strategy Reform: A Case Study from Morocco’’</w:t>
      </w:r>
      <w:r w:rsidR="00BC10FE">
        <w:rPr>
          <w:rFonts w:ascii="Gill Sans MT" w:eastAsia="ArialUnicodeMS" w:hAnsi="Gill Sans MT" w:cs="ArialUnicodeMS"/>
          <w:i/>
          <w:lang w:val="en-US"/>
        </w:rPr>
        <w:t xml:space="preserve"> </w:t>
      </w:r>
      <w:r w:rsidR="004518B6" w:rsidRPr="00651F75">
        <w:rPr>
          <w:rFonts w:ascii="Gill Sans MT" w:hAnsi="Gill Sans MT"/>
          <w:lang w:val="en-US"/>
        </w:rPr>
        <w:t>[25]</w:t>
      </w:r>
      <w:r w:rsidR="004518B6" w:rsidRPr="00651F75">
        <w:rPr>
          <w:lang w:val="en-US"/>
        </w:rPr>
        <w:t>.</w:t>
      </w:r>
    </w:p>
    <w:p w14:paraId="448A75A7" w14:textId="0EC89D16" w:rsidR="00F1035D" w:rsidRPr="00A90ED6" w:rsidRDefault="00AF6B46" w:rsidP="00A90ED6">
      <w:pPr>
        <w:spacing w:line="360" w:lineRule="auto"/>
        <w:jc w:val="both"/>
        <w:rPr>
          <w:rFonts w:ascii="Gill Sans MT" w:hAnsi="Gill Sans MT"/>
          <w:lang w:val="en-US"/>
        </w:rPr>
      </w:pPr>
      <w:r w:rsidRPr="00BC10FE">
        <w:rPr>
          <w:rFonts w:ascii="Gill Sans MT" w:hAnsi="Gill Sans MT"/>
          <w:lang w:val="en-US"/>
        </w:rPr>
        <w:t xml:space="preserve">Unfortunately, health equity and SDH </w:t>
      </w:r>
      <w:r w:rsidR="0071094C" w:rsidRPr="00BC10FE">
        <w:rPr>
          <w:rFonts w:ascii="Gill Sans MT" w:hAnsi="Gill Sans MT"/>
          <w:lang w:val="en-US"/>
        </w:rPr>
        <w:t xml:space="preserve">are not given </w:t>
      </w:r>
      <w:r w:rsidR="00333114" w:rsidRPr="00BC10FE">
        <w:rPr>
          <w:rFonts w:ascii="Gill Sans MT" w:hAnsi="Gill Sans MT"/>
          <w:lang w:val="en-US"/>
        </w:rPr>
        <w:t xml:space="preserve">the </w:t>
      </w:r>
      <w:r w:rsidRPr="00BC10FE">
        <w:rPr>
          <w:rFonts w:ascii="Gill Sans MT" w:hAnsi="Gill Sans MT"/>
          <w:lang w:val="en-US"/>
        </w:rPr>
        <w:t xml:space="preserve">importance needed in the the </w:t>
      </w:r>
      <w:r w:rsidR="00333114" w:rsidRPr="00BC10FE">
        <w:rPr>
          <w:rFonts w:ascii="Gill Sans MT" w:hAnsi="Gill Sans MT"/>
          <w:lang w:val="en-US"/>
        </w:rPr>
        <w:t>present HIS nor in the implemented reform.</w:t>
      </w:r>
    </w:p>
    <w:p w14:paraId="14FC1899" w14:textId="2AA31780" w:rsidR="006641B2" w:rsidRDefault="006641B2" w:rsidP="00765914">
      <w:pPr>
        <w:pStyle w:val="NoSpacing"/>
        <w:rPr>
          <w:rFonts w:eastAsia="ArialUnicodeMS"/>
          <w:lang w:val="en-US"/>
        </w:rPr>
      </w:pPr>
      <w:r w:rsidRPr="006641B2">
        <w:rPr>
          <w:rFonts w:eastAsia="ArialUnicodeMS"/>
          <w:noProof/>
          <w:lang w:val="en-US" w:eastAsia="en-US"/>
        </w:rPr>
        <w:drawing>
          <wp:inline distT="0" distB="0" distL="0" distR="0" wp14:anchorId="4DC9419F" wp14:editId="4A88F8A2">
            <wp:extent cx="5752334" cy="2916601"/>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8505" cy="2940011"/>
                    </a:xfrm>
                    <a:prstGeom prst="rect">
                      <a:avLst/>
                    </a:prstGeom>
                  </pic:spPr>
                </pic:pic>
              </a:graphicData>
            </a:graphic>
          </wp:inline>
        </w:drawing>
      </w:r>
    </w:p>
    <w:p w14:paraId="49C6E76F" w14:textId="77777777" w:rsidR="00A90ED6" w:rsidRDefault="00765914" w:rsidP="00A90ED6">
      <w:pPr>
        <w:pStyle w:val="NoSpacing"/>
        <w:rPr>
          <w:rFonts w:ascii="Gill Sans MT" w:hAnsi="Gill Sans MT"/>
          <w:i w:val="0"/>
          <w:lang w:eastAsia="fr-FR"/>
        </w:rPr>
      </w:pPr>
      <w:r w:rsidRPr="00651F75">
        <w:rPr>
          <w:rFonts w:ascii="Gill Sans MT" w:eastAsia="ArialUnicodeMS" w:hAnsi="Gill Sans MT"/>
          <w:b/>
          <w:i w:val="0"/>
          <w:lang w:val="en-US"/>
        </w:rPr>
        <w:t>Frigure1:</w:t>
      </w:r>
      <w:r w:rsidRPr="00651F75">
        <w:rPr>
          <w:rFonts w:ascii="Gill Sans MT" w:eastAsia="ArialUnicodeMS" w:hAnsi="Gill Sans MT"/>
          <w:i w:val="0"/>
          <w:lang w:val="en-US"/>
        </w:rPr>
        <w:t xml:space="preserve"> Main Milestones of the Implementation Plan</w:t>
      </w:r>
      <w:r w:rsidR="00651F75" w:rsidRPr="00651F75">
        <w:rPr>
          <w:rFonts w:ascii="Gill Sans MT" w:eastAsia="ArialUnicodeMS" w:hAnsi="Gill Sans MT"/>
          <w:i w:val="0"/>
          <w:lang w:val="en-US"/>
        </w:rPr>
        <w:t xml:space="preserve"> </w:t>
      </w:r>
      <w:r w:rsidR="001F3F07" w:rsidRPr="00651F75">
        <w:rPr>
          <w:rFonts w:ascii="Gill Sans MT" w:eastAsia="ArialUnicodeMS" w:hAnsi="Gill Sans MT"/>
          <w:i w:val="0"/>
          <w:lang w:val="en-US"/>
        </w:rPr>
        <w:t>(2016</w:t>
      </w:r>
      <w:r w:rsidR="00651F75" w:rsidRPr="00651F75">
        <w:rPr>
          <w:rFonts w:ascii="Gill Sans MT" w:eastAsia="ArialUnicodeMS" w:hAnsi="Gill Sans MT"/>
          <w:i w:val="0"/>
          <w:lang w:val="en-US"/>
        </w:rPr>
        <w:t xml:space="preserve"> </w:t>
      </w:r>
      <w:r w:rsidR="001F3F07" w:rsidRPr="00651F75">
        <w:rPr>
          <w:rFonts w:ascii="Gill Sans MT" w:eastAsia="ArialUnicodeMS" w:hAnsi="Gill Sans MT"/>
          <w:i w:val="0"/>
          <w:lang w:val="en-US"/>
        </w:rPr>
        <w:t>-</w:t>
      </w:r>
      <w:r w:rsidRPr="00651F75">
        <w:rPr>
          <w:rFonts w:ascii="Gill Sans MT" w:eastAsia="ArialUnicodeMS" w:hAnsi="Gill Sans MT"/>
          <w:i w:val="0"/>
          <w:lang w:val="en-US"/>
        </w:rPr>
        <w:t xml:space="preserve"> </w:t>
      </w:r>
      <w:r w:rsidR="00651F75" w:rsidRPr="00651F75">
        <w:rPr>
          <w:rFonts w:ascii="Gill Sans MT" w:eastAsia="ArialUnicodeMS" w:hAnsi="Gill Sans MT"/>
          <w:i w:val="0"/>
          <w:lang w:val="en-US"/>
        </w:rPr>
        <w:t>2026)</w:t>
      </w:r>
    </w:p>
    <w:p w14:paraId="1BC70BD2" w14:textId="6EA9728D" w:rsidR="00765914" w:rsidRPr="00A90ED6" w:rsidRDefault="00765914" w:rsidP="00A90ED6">
      <w:pPr>
        <w:pStyle w:val="NoSpacing"/>
        <w:rPr>
          <w:rFonts w:ascii="Gill Sans MT" w:hAnsi="Gill Sans MT"/>
          <w:i w:val="0"/>
          <w:lang w:eastAsia="fr-FR"/>
        </w:rPr>
      </w:pPr>
      <w:r w:rsidRPr="00651F75">
        <w:rPr>
          <w:rFonts w:ascii="Gill Sans MT" w:eastAsia="ArialUnicodeMS" w:hAnsi="Gill Sans MT"/>
          <w:b/>
          <w:i w:val="0"/>
          <w:lang w:val="en-US"/>
        </w:rPr>
        <w:t>Source:</w:t>
      </w:r>
      <w:r w:rsidR="00651F75">
        <w:rPr>
          <w:rFonts w:ascii="Gill Sans MT" w:eastAsia="ArialUnicodeMS" w:hAnsi="Gill Sans MT"/>
          <w:i w:val="0"/>
          <w:lang w:val="en-US"/>
        </w:rPr>
        <w:t xml:space="preserve"> R</w:t>
      </w:r>
      <w:r w:rsidRPr="00651F75">
        <w:rPr>
          <w:rFonts w:ascii="Gill Sans MT" w:eastAsia="ArialUnicodeMS" w:hAnsi="Gill Sans MT"/>
          <w:i w:val="0"/>
          <w:lang w:val="en-US"/>
        </w:rPr>
        <w:t xml:space="preserve">eproduced </w:t>
      </w:r>
      <w:r w:rsidR="00372E7C" w:rsidRPr="00651F75">
        <w:rPr>
          <w:rFonts w:ascii="Gill Sans MT" w:eastAsia="ArialUnicodeMS" w:hAnsi="Gill Sans MT"/>
          <w:i w:val="0"/>
          <w:lang w:val="en-US"/>
        </w:rPr>
        <w:t>with kind permission from the authors of the paper by</w:t>
      </w:r>
      <w:r w:rsidRPr="00651F75">
        <w:rPr>
          <w:rFonts w:ascii="Gill Sans MT" w:eastAsia="ArialUnicodeMS" w:hAnsi="Gill Sans MT"/>
          <w:i w:val="0"/>
          <w:lang w:val="en-US"/>
        </w:rPr>
        <w:t xml:space="preserve"> Le pape et al</w:t>
      </w:r>
      <w:r w:rsidRPr="00651F75">
        <w:rPr>
          <w:rFonts w:eastAsia="ArialUnicodeMS"/>
          <w:i w:val="0"/>
          <w:lang w:val="en-US"/>
        </w:rPr>
        <w:t xml:space="preserve">. </w:t>
      </w:r>
      <w:r w:rsidR="00651F75" w:rsidRPr="00651F75">
        <w:rPr>
          <w:rFonts w:ascii="Gill Sans MT" w:hAnsi="Gill Sans MT"/>
          <w:i w:val="0"/>
          <w:lang w:val="en-GB"/>
        </w:rPr>
        <w:t>[2</w:t>
      </w:r>
      <w:r w:rsidR="00372E7C" w:rsidRPr="00651F75">
        <w:rPr>
          <w:rFonts w:ascii="Gill Sans MT" w:hAnsi="Gill Sans MT"/>
          <w:i w:val="0"/>
          <w:lang w:val="en-GB"/>
        </w:rPr>
        <w:t>5]</w:t>
      </w:r>
    </w:p>
    <w:p w14:paraId="5E1394DC" w14:textId="77777777" w:rsidR="00F1035D" w:rsidRDefault="00F1035D" w:rsidP="00765914">
      <w:pPr>
        <w:pStyle w:val="NoSpacing"/>
        <w:rPr>
          <w:rFonts w:eastAsia="ArialUnicodeMS"/>
          <w:lang w:val="en-US"/>
        </w:rPr>
      </w:pPr>
    </w:p>
    <w:p w14:paraId="72E5E6D2" w14:textId="6612CBD2" w:rsidR="00FF646D" w:rsidRPr="007B65B8" w:rsidRDefault="00FF646D" w:rsidP="001A5026">
      <w:pPr>
        <w:numPr>
          <w:ilvl w:val="0"/>
          <w:numId w:val="35"/>
        </w:numPr>
        <w:spacing w:line="360" w:lineRule="auto"/>
        <w:jc w:val="both"/>
        <w:rPr>
          <w:rFonts w:ascii="Gill Sans MT" w:eastAsia="Times New Roman" w:hAnsi="Gill Sans MT"/>
          <w:b/>
          <w:color w:val="222222"/>
          <w:lang w:val="en-GB"/>
        </w:rPr>
      </w:pPr>
      <w:r w:rsidRPr="007B65B8">
        <w:rPr>
          <w:rFonts w:ascii="Gill Sans MT" w:eastAsia="Times New Roman" w:hAnsi="Gill Sans MT"/>
          <w:b/>
          <w:color w:val="222222"/>
          <w:lang w:val="en-GB"/>
        </w:rPr>
        <w:t xml:space="preserve">Health equity and Social Determinants of Health in Morocco and </w:t>
      </w:r>
      <w:r w:rsidR="00BC10FE">
        <w:rPr>
          <w:rFonts w:ascii="Gill Sans MT" w:eastAsia="Times New Roman" w:hAnsi="Gill Sans MT"/>
          <w:b/>
          <w:color w:val="222222"/>
          <w:lang w:val="en-GB"/>
        </w:rPr>
        <w:t xml:space="preserve">the necessity of </w:t>
      </w:r>
      <w:r w:rsidRPr="007B65B8">
        <w:rPr>
          <w:rFonts w:ascii="Gill Sans MT" w:eastAsia="Times New Roman" w:hAnsi="Gill Sans MT"/>
          <w:b/>
          <w:color w:val="222222"/>
          <w:lang w:val="en-GB"/>
        </w:rPr>
        <w:t>their integration in the HIS.</w:t>
      </w:r>
    </w:p>
    <w:p w14:paraId="46F48792" w14:textId="0D536DA5" w:rsidR="00EB1F13" w:rsidRDefault="00FF646D" w:rsidP="00651F75">
      <w:pPr>
        <w:spacing w:line="360" w:lineRule="auto"/>
        <w:jc w:val="both"/>
        <w:rPr>
          <w:rFonts w:ascii="Gill Sans MT" w:eastAsia="Times New Roman" w:hAnsi="Gill Sans MT"/>
          <w:color w:val="222222"/>
          <w:lang w:val="en-GB"/>
        </w:rPr>
      </w:pPr>
      <w:r>
        <w:rPr>
          <w:rFonts w:ascii="Gill Sans MT" w:eastAsia="Times New Roman" w:hAnsi="Gill Sans MT"/>
          <w:color w:val="222222"/>
          <w:lang w:val="en-GB"/>
        </w:rPr>
        <w:t>Following the interesting report on heal</w:t>
      </w:r>
      <w:r w:rsidR="009864BF">
        <w:rPr>
          <w:rFonts w:ascii="Gill Sans MT" w:eastAsia="Times New Roman" w:hAnsi="Gill Sans MT"/>
          <w:color w:val="222222"/>
          <w:lang w:val="en-GB"/>
        </w:rPr>
        <w:t>th equity and Social Determinants of Health (SDH) published by the WHO Commission on SDH in 2008, the government of Morocco in general and its MoH in particular, seemed to have well received the call of the Commission to reduce hea</w:t>
      </w:r>
      <w:r w:rsidR="00AC03D4">
        <w:rPr>
          <w:rFonts w:ascii="Gill Sans MT" w:eastAsia="Times New Roman" w:hAnsi="Gill Sans MT"/>
          <w:color w:val="222222"/>
          <w:lang w:val="en-GB"/>
        </w:rPr>
        <w:t xml:space="preserve">lth iniquities by acting on SDH. </w:t>
      </w:r>
      <w:r w:rsidR="008067CB">
        <w:rPr>
          <w:rFonts w:ascii="Gill Sans MT" w:eastAsia="Times New Roman" w:hAnsi="Gill Sans MT"/>
          <w:color w:val="222222"/>
          <w:lang w:val="en-GB"/>
        </w:rPr>
        <w:t xml:space="preserve">Thus, </w:t>
      </w:r>
      <w:r w:rsidR="007C00F5" w:rsidRPr="00A21F43">
        <w:rPr>
          <w:rFonts w:ascii="Gill Sans MT" w:eastAsia="Times New Roman" w:hAnsi="Gill Sans MT"/>
          <w:color w:val="222222"/>
          <w:lang w:val="en-GB"/>
        </w:rPr>
        <w:t xml:space="preserve">Morocco signed the Rio de Janeiro Political Declaration on SDH and </w:t>
      </w:r>
      <w:r w:rsidR="00F55BEA">
        <w:rPr>
          <w:rFonts w:ascii="Gill Sans MT" w:eastAsia="Times New Roman" w:hAnsi="Gill Sans MT"/>
          <w:color w:val="222222"/>
          <w:lang w:val="en-GB"/>
        </w:rPr>
        <w:t xml:space="preserve">five reports on health equity and SDH in Morocco were produced by consultants </w:t>
      </w:r>
      <w:r w:rsidR="00491AF8">
        <w:rPr>
          <w:rFonts w:ascii="Gill Sans MT" w:eastAsia="Times New Roman" w:hAnsi="Gill Sans MT"/>
          <w:color w:val="222222"/>
          <w:lang w:val="en-GB"/>
        </w:rPr>
        <w:t xml:space="preserve">committed and </w:t>
      </w:r>
      <w:r w:rsidR="00F55BEA">
        <w:rPr>
          <w:rFonts w:ascii="Gill Sans MT" w:eastAsia="Times New Roman" w:hAnsi="Gill Sans MT"/>
          <w:color w:val="222222"/>
          <w:lang w:val="en-GB"/>
        </w:rPr>
        <w:t xml:space="preserve">financed by WHO or WHO-EMRO in </w:t>
      </w:r>
      <w:r w:rsidR="007C00F5">
        <w:rPr>
          <w:rFonts w:ascii="Gill Sans MT" w:eastAsia="Times New Roman" w:hAnsi="Gill Sans MT"/>
          <w:color w:val="222222"/>
          <w:lang w:val="en-GB"/>
        </w:rPr>
        <w:t>2011, 2012, 2015, 2016 and 2021[26-30</w:t>
      </w:r>
      <w:r w:rsidR="007C00F5" w:rsidRPr="00A21F43">
        <w:rPr>
          <w:rFonts w:ascii="Gill Sans MT" w:eastAsia="Times New Roman" w:hAnsi="Gill Sans MT"/>
          <w:color w:val="222222"/>
          <w:lang w:val="en-GB"/>
        </w:rPr>
        <w:t>].</w:t>
      </w:r>
      <w:r w:rsidR="007C00F5">
        <w:rPr>
          <w:rFonts w:ascii="Gill Sans MT" w:eastAsia="Times New Roman" w:hAnsi="Gill Sans MT"/>
          <w:color w:val="222222"/>
          <w:lang w:val="en-GB"/>
        </w:rPr>
        <w:t xml:space="preserve"> Moreover, </w:t>
      </w:r>
      <w:r w:rsidR="008067CB">
        <w:rPr>
          <w:rFonts w:ascii="Gill Sans MT" w:eastAsia="Times New Roman" w:hAnsi="Gill Sans MT"/>
          <w:color w:val="222222"/>
          <w:lang w:val="en-GB"/>
        </w:rPr>
        <w:t>a large number of surveys/studies/publications have been carried out by Moroccan institutions on social inequalities</w:t>
      </w:r>
      <w:r w:rsidR="008067CB" w:rsidRPr="00A21F43">
        <w:rPr>
          <w:rFonts w:ascii="Gill Sans MT" w:eastAsia="Times New Roman" w:hAnsi="Gill Sans MT"/>
          <w:color w:val="222222"/>
          <w:lang w:val="en-GB"/>
        </w:rPr>
        <w:t xml:space="preserve">, regional disparities and inequity in health </w:t>
      </w:r>
      <w:r w:rsidR="008067CB" w:rsidRPr="00A21F43">
        <w:rPr>
          <w:rFonts w:ascii="Gill Sans MT" w:eastAsia="Times New Roman" w:hAnsi="Gill Sans MT"/>
          <w:color w:val="222222"/>
          <w:lang w:val="en-GB"/>
        </w:rPr>
        <w:lastRenderedPageBreak/>
        <w:t>during the last decades</w:t>
      </w:r>
      <w:r w:rsidR="007B4904">
        <w:rPr>
          <w:rFonts w:ascii="Gill Sans MT" w:eastAsia="Times New Roman" w:hAnsi="Gill Sans MT"/>
          <w:color w:val="222222"/>
          <w:lang w:val="en-GB"/>
        </w:rPr>
        <w:t xml:space="preserve"> [2,</w:t>
      </w:r>
      <w:r w:rsidR="00BC10FE">
        <w:rPr>
          <w:rFonts w:ascii="Gill Sans MT" w:eastAsia="Times New Roman" w:hAnsi="Gill Sans MT"/>
          <w:color w:val="222222"/>
          <w:lang w:val="en-GB"/>
        </w:rPr>
        <w:t xml:space="preserve"> </w:t>
      </w:r>
      <w:r w:rsidR="007B4904">
        <w:rPr>
          <w:rFonts w:ascii="Gill Sans MT" w:eastAsia="Times New Roman" w:hAnsi="Gill Sans MT"/>
          <w:color w:val="222222"/>
          <w:lang w:val="en-GB"/>
        </w:rPr>
        <w:t>31</w:t>
      </w:r>
      <w:r w:rsidR="00EB1F13">
        <w:rPr>
          <w:rFonts w:ascii="Gill Sans MT" w:eastAsia="Times New Roman" w:hAnsi="Gill Sans MT"/>
          <w:color w:val="222222"/>
          <w:lang w:val="en-GB"/>
        </w:rPr>
        <w:t>-34</w:t>
      </w:r>
      <w:r w:rsidR="007B4904" w:rsidRPr="00A21F43">
        <w:rPr>
          <w:rFonts w:ascii="Gill Sans MT" w:eastAsia="Times New Roman" w:hAnsi="Gill Sans MT"/>
          <w:color w:val="222222"/>
          <w:lang w:val="en-GB"/>
        </w:rPr>
        <w:t>]</w:t>
      </w:r>
      <w:r w:rsidR="008067CB" w:rsidRPr="00A21F43">
        <w:rPr>
          <w:rFonts w:ascii="Gill Sans MT" w:eastAsia="Times New Roman" w:hAnsi="Gill Sans MT"/>
          <w:color w:val="222222"/>
          <w:lang w:val="en-GB"/>
        </w:rPr>
        <w:t>. In particular, the HCP conducted a survey on the impact of the coronavirus on the economic, social and psycholog</w:t>
      </w:r>
      <w:r w:rsidR="007B65B8">
        <w:rPr>
          <w:rFonts w:ascii="Gill Sans MT" w:eastAsia="Times New Roman" w:hAnsi="Gill Sans MT"/>
          <w:color w:val="222222"/>
          <w:lang w:val="en-GB"/>
        </w:rPr>
        <w:t>ical situation of households [2</w:t>
      </w:r>
      <w:r w:rsidR="008067CB" w:rsidRPr="00A21F43">
        <w:rPr>
          <w:rFonts w:ascii="Gill Sans MT" w:eastAsia="Times New Roman" w:hAnsi="Gill Sans MT"/>
          <w:color w:val="222222"/>
          <w:lang w:val="en-GB"/>
        </w:rPr>
        <w:t xml:space="preserve">] and the </w:t>
      </w:r>
      <w:r w:rsidR="00BC10FE">
        <w:rPr>
          <w:rFonts w:ascii="Gill Sans MT" w:eastAsia="Times New Roman" w:hAnsi="Gill Sans MT"/>
          <w:color w:val="222222"/>
          <w:lang w:val="en-GB"/>
        </w:rPr>
        <w:t xml:space="preserve">National </w:t>
      </w:r>
      <w:r w:rsidR="00BC10FE" w:rsidRPr="00A21F43">
        <w:rPr>
          <w:rFonts w:ascii="Gill Sans MT" w:eastAsia="Times New Roman" w:hAnsi="Gill Sans MT"/>
          <w:color w:val="222222"/>
          <w:lang w:val="en-GB"/>
        </w:rPr>
        <w:t>O</w:t>
      </w:r>
      <w:r w:rsidR="00BC10FE">
        <w:rPr>
          <w:rFonts w:ascii="Gill Sans MT" w:eastAsia="Times New Roman" w:hAnsi="Gill Sans MT"/>
          <w:color w:val="222222"/>
          <w:lang w:val="en-GB"/>
        </w:rPr>
        <w:t xml:space="preserve">bservatory </w:t>
      </w:r>
      <w:r w:rsidR="00491AF8">
        <w:rPr>
          <w:rFonts w:ascii="Gill Sans MT" w:eastAsia="Times New Roman" w:hAnsi="Gill Sans MT"/>
          <w:color w:val="222222"/>
          <w:lang w:val="en-GB"/>
        </w:rPr>
        <w:t>of</w:t>
      </w:r>
      <w:r w:rsidR="00BC10FE">
        <w:rPr>
          <w:rFonts w:ascii="Gill Sans MT" w:eastAsia="Times New Roman" w:hAnsi="Gill Sans MT"/>
          <w:color w:val="222222"/>
          <w:lang w:val="en-GB"/>
        </w:rPr>
        <w:t xml:space="preserve"> Human Development (</w:t>
      </w:r>
      <w:r w:rsidR="008067CB" w:rsidRPr="00A21F43">
        <w:rPr>
          <w:rFonts w:ascii="Gill Sans MT" w:eastAsia="Times New Roman" w:hAnsi="Gill Sans MT"/>
          <w:color w:val="222222"/>
          <w:lang w:val="en-GB"/>
        </w:rPr>
        <w:t>ONDH</w:t>
      </w:r>
      <w:r w:rsidR="00BC10FE">
        <w:rPr>
          <w:rFonts w:ascii="Gill Sans MT" w:eastAsia="Times New Roman" w:hAnsi="Gill Sans MT"/>
          <w:color w:val="222222"/>
          <w:lang w:val="en-GB"/>
        </w:rPr>
        <w:t>)</w:t>
      </w:r>
      <w:r w:rsidR="008067CB" w:rsidRPr="00A21F43">
        <w:rPr>
          <w:rFonts w:ascii="Gill Sans MT" w:eastAsia="Times New Roman" w:hAnsi="Gill Sans MT"/>
          <w:color w:val="222222"/>
          <w:lang w:val="en-GB"/>
        </w:rPr>
        <w:t xml:space="preserve"> carried out interesting studies on the evaluation of </w:t>
      </w:r>
      <w:r w:rsidR="00BC10FE">
        <w:rPr>
          <w:rFonts w:ascii="Gill Sans MT" w:eastAsia="Times New Roman" w:hAnsi="Gill Sans MT"/>
          <w:color w:val="222222"/>
          <w:lang w:val="en-GB"/>
        </w:rPr>
        <w:t>the National Initiative for Human Development (</w:t>
      </w:r>
      <w:r w:rsidR="007B65B8">
        <w:rPr>
          <w:rFonts w:ascii="Gill Sans MT" w:eastAsia="Times New Roman" w:hAnsi="Gill Sans MT"/>
          <w:color w:val="222222"/>
          <w:lang w:val="en-GB"/>
        </w:rPr>
        <w:t>INDH</w:t>
      </w:r>
      <w:r w:rsidR="00BC10FE">
        <w:rPr>
          <w:rFonts w:ascii="Gill Sans MT" w:eastAsia="Times New Roman" w:hAnsi="Gill Sans MT"/>
          <w:color w:val="222222"/>
          <w:lang w:val="en-GB"/>
        </w:rPr>
        <w:t>)</w:t>
      </w:r>
      <w:r w:rsidR="007B65B8">
        <w:rPr>
          <w:rFonts w:ascii="Gill Sans MT" w:eastAsia="Times New Roman" w:hAnsi="Gill Sans MT"/>
          <w:color w:val="222222"/>
          <w:lang w:val="en-GB"/>
        </w:rPr>
        <w:t xml:space="preserve"> programs and their effects</w:t>
      </w:r>
      <w:r w:rsidR="008067CB" w:rsidRPr="00A21F43">
        <w:rPr>
          <w:rFonts w:ascii="Gill Sans MT" w:eastAsia="Times New Roman" w:hAnsi="Gill Sans MT"/>
          <w:color w:val="222222"/>
          <w:lang w:val="en-GB"/>
        </w:rPr>
        <w:t xml:space="preserve"> on the </w:t>
      </w:r>
      <w:r w:rsidR="007B65B8">
        <w:rPr>
          <w:rFonts w:ascii="Gill Sans MT" w:eastAsia="Times New Roman" w:hAnsi="Gill Sans MT"/>
          <w:color w:val="222222"/>
          <w:lang w:val="en-GB"/>
        </w:rPr>
        <w:t>reduction of inequalities [32-3</w:t>
      </w:r>
      <w:r w:rsidR="00EB1F13">
        <w:rPr>
          <w:rFonts w:ascii="Gill Sans MT" w:eastAsia="Times New Roman" w:hAnsi="Gill Sans MT"/>
          <w:color w:val="222222"/>
          <w:lang w:val="en-GB"/>
        </w:rPr>
        <w:t>3</w:t>
      </w:r>
      <w:r w:rsidR="008067CB" w:rsidRPr="00A21F43">
        <w:rPr>
          <w:rFonts w:ascii="Gill Sans MT" w:eastAsia="Times New Roman" w:hAnsi="Gill Sans MT"/>
          <w:color w:val="222222"/>
          <w:lang w:val="en-GB"/>
        </w:rPr>
        <w:t xml:space="preserve">] as well as on the intersectional discrimination of women and the </w:t>
      </w:r>
      <w:r w:rsidR="00EB1F13">
        <w:rPr>
          <w:rFonts w:ascii="Gill Sans MT" w:eastAsia="Times New Roman" w:hAnsi="Gill Sans MT"/>
          <w:color w:val="222222"/>
          <w:lang w:val="en-GB"/>
        </w:rPr>
        <w:t>accumulation of deprivations [34</w:t>
      </w:r>
      <w:r w:rsidR="008067CB" w:rsidRPr="00A21F43">
        <w:rPr>
          <w:rFonts w:ascii="Gill Sans MT" w:eastAsia="Times New Roman" w:hAnsi="Gill Sans MT"/>
          <w:color w:val="222222"/>
          <w:lang w:val="en-GB"/>
        </w:rPr>
        <w:t>].</w:t>
      </w:r>
      <w:r w:rsidR="00EB1F13">
        <w:rPr>
          <w:rFonts w:ascii="Gill Sans MT" w:eastAsia="Times New Roman" w:hAnsi="Gill Sans MT"/>
          <w:color w:val="222222"/>
          <w:lang w:val="en-GB"/>
        </w:rPr>
        <w:t xml:space="preserve"> Furthermore, Moroccan researchers were (and are) al</w:t>
      </w:r>
      <w:r w:rsidR="00D81AE9">
        <w:rPr>
          <w:rFonts w:ascii="Gill Sans MT" w:eastAsia="Times New Roman" w:hAnsi="Gill Sans MT"/>
          <w:color w:val="222222"/>
          <w:lang w:val="en-GB"/>
        </w:rPr>
        <w:t>so highly interested by research</w:t>
      </w:r>
      <w:r w:rsidR="00EB1F13">
        <w:rPr>
          <w:rFonts w:ascii="Gill Sans MT" w:eastAsia="Times New Roman" w:hAnsi="Gill Sans MT"/>
          <w:color w:val="222222"/>
          <w:lang w:val="en-GB"/>
        </w:rPr>
        <w:t xml:space="preserve"> on the themes of health </w:t>
      </w:r>
      <w:r w:rsidR="005A2CF9">
        <w:rPr>
          <w:rFonts w:ascii="Gill Sans MT" w:eastAsia="Times New Roman" w:hAnsi="Gill Sans MT"/>
          <w:color w:val="222222"/>
          <w:lang w:val="en-GB"/>
        </w:rPr>
        <w:t>inequity</w:t>
      </w:r>
      <w:r w:rsidR="00EB1F13">
        <w:rPr>
          <w:rFonts w:ascii="Gill Sans MT" w:eastAsia="Times New Roman" w:hAnsi="Gill Sans MT"/>
          <w:color w:val="222222"/>
          <w:lang w:val="en-GB"/>
        </w:rPr>
        <w:t>/SDH, socioeconomic inequalities and territorial disparit</w:t>
      </w:r>
      <w:r w:rsidR="00827C92">
        <w:rPr>
          <w:rFonts w:ascii="Gill Sans MT" w:eastAsia="Times New Roman" w:hAnsi="Gill Sans MT"/>
          <w:color w:val="222222"/>
          <w:lang w:val="en-GB"/>
        </w:rPr>
        <w:t>ies [35-43</w:t>
      </w:r>
      <w:r w:rsidR="00EB1F13" w:rsidRPr="00A21F43">
        <w:rPr>
          <w:rFonts w:ascii="Gill Sans MT" w:eastAsia="Times New Roman" w:hAnsi="Gill Sans MT"/>
          <w:color w:val="222222"/>
          <w:lang w:val="en-GB"/>
        </w:rPr>
        <w:t>]</w:t>
      </w:r>
      <w:r w:rsidR="00EB1F13">
        <w:rPr>
          <w:rFonts w:ascii="Gill Sans MT" w:eastAsia="Times New Roman" w:hAnsi="Gill Sans MT"/>
          <w:color w:val="222222"/>
          <w:lang w:val="en-GB"/>
        </w:rPr>
        <w:t>.</w:t>
      </w:r>
    </w:p>
    <w:p w14:paraId="73FFC6A3" w14:textId="57B38681" w:rsidR="00EB1F13" w:rsidRPr="00F6764F" w:rsidRDefault="00EB1F13" w:rsidP="005A2CF9">
      <w:pPr>
        <w:spacing w:line="360" w:lineRule="auto"/>
        <w:jc w:val="both"/>
        <w:rPr>
          <w:rFonts w:ascii="Gill Sans MT" w:eastAsia="Times New Roman" w:hAnsi="Gill Sans MT"/>
          <w:color w:val="C00000"/>
          <w:lang w:val="en-GB"/>
        </w:rPr>
      </w:pPr>
      <w:r>
        <w:rPr>
          <w:rFonts w:ascii="Gill Sans MT" w:eastAsia="Times New Roman" w:hAnsi="Gill Sans MT"/>
          <w:color w:val="222222"/>
          <w:lang w:val="en-GB"/>
        </w:rPr>
        <w:t xml:space="preserve">However, </w:t>
      </w:r>
      <w:r w:rsidR="00C238B7">
        <w:rPr>
          <w:rFonts w:ascii="Gill Sans MT" w:eastAsia="Times New Roman" w:hAnsi="Gill Sans MT"/>
          <w:color w:val="222222"/>
          <w:lang w:val="en-GB"/>
        </w:rPr>
        <w:t>despite the</w:t>
      </w:r>
      <w:r w:rsidR="00B3602F">
        <w:rPr>
          <w:rFonts w:ascii="Gill Sans MT" w:eastAsia="Times New Roman" w:hAnsi="Gill Sans MT"/>
          <w:color w:val="222222"/>
          <w:lang w:val="en-GB"/>
        </w:rPr>
        <w:t xml:space="preserve"> important work achieved by institutions, consultants and academic researchers</w:t>
      </w:r>
      <w:r w:rsidR="00C238B7">
        <w:rPr>
          <w:rFonts w:ascii="Gill Sans MT" w:eastAsia="Times New Roman" w:hAnsi="Gill Sans MT"/>
          <w:color w:val="222222"/>
          <w:lang w:val="en-GB"/>
        </w:rPr>
        <w:t xml:space="preserve"> on health equity and SDH</w:t>
      </w:r>
      <w:r w:rsidR="00B3602F">
        <w:rPr>
          <w:rFonts w:ascii="Gill Sans MT" w:eastAsia="Times New Roman" w:hAnsi="Gill Sans MT"/>
          <w:color w:val="222222"/>
          <w:lang w:val="en-GB"/>
        </w:rPr>
        <w:t xml:space="preserve">, </w:t>
      </w:r>
      <w:r w:rsidR="00D55200">
        <w:rPr>
          <w:rFonts w:ascii="Gill Sans MT" w:eastAsia="Times New Roman" w:hAnsi="Gill Sans MT"/>
          <w:color w:val="222222"/>
          <w:lang w:val="en-GB"/>
        </w:rPr>
        <w:t xml:space="preserve">their </w:t>
      </w:r>
      <w:r w:rsidR="00B3602F">
        <w:rPr>
          <w:rFonts w:ascii="Gill Sans MT" w:eastAsia="Times New Roman" w:hAnsi="Gill Sans MT"/>
          <w:color w:val="222222"/>
          <w:lang w:val="en-GB"/>
        </w:rPr>
        <w:t>integ</w:t>
      </w:r>
      <w:r w:rsidR="00D55200">
        <w:rPr>
          <w:rFonts w:ascii="Gill Sans MT" w:eastAsia="Times New Roman" w:hAnsi="Gill Sans MT"/>
          <w:color w:val="222222"/>
          <w:lang w:val="en-GB"/>
        </w:rPr>
        <w:t xml:space="preserve">ration </w:t>
      </w:r>
      <w:r w:rsidR="00B3602F">
        <w:rPr>
          <w:rFonts w:ascii="Gill Sans MT" w:eastAsia="Times New Roman" w:hAnsi="Gill Sans MT"/>
          <w:color w:val="222222"/>
          <w:lang w:val="en-GB"/>
        </w:rPr>
        <w:t>in the HIS remains a crucial challenge.</w:t>
      </w:r>
      <w:r w:rsidR="00C238B7">
        <w:rPr>
          <w:rFonts w:ascii="Gill Sans MT" w:eastAsia="Times New Roman" w:hAnsi="Gill Sans MT"/>
          <w:color w:val="222222"/>
          <w:lang w:val="en-GB"/>
        </w:rPr>
        <w:t xml:space="preserve"> </w:t>
      </w:r>
      <w:r w:rsidR="00D55200">
        <w:rPr>
          <w:rFonts w:ascii="Gill Sans MT" w:eastAsia="Times New Roman" w:hAnsi="Gill Sans MT"/>
          <w:color w:val="222222"/>
          <w:lang w:val="en-GB"/>
        </w:rPr>
        <w:t xml:space="preserve">For </w:t>
      </w:r>
      <w:r w:rsidR="00450B35">
        <w:rPr>
          <w:rFonts w:ascii="Gill Sans MT" w:eastAsia="Times New Roman" w:hAnsi="Gill Sans MT"/>
          <w:color w:val="222222"/>
          <w:lang w:val="en-GB"/>
        </w:rPr>
        <w:t xml:space="preserve">instance, the fact that in a ten </w:t>
      </w:r>
      <w:r w:rsidR="00D55200">
        <w:rPr>
          <w:rFonts w:ascii="Gill Sans MT" w:eastAsia="Times New Roman" w:hAnsi="Gill Sans MT"/>
          <w:color w:val="222222"/>
          <w:lang w:val="en-GB"/>
        </w:rPr>
        <w:t xml:space="preserve">years period (2011-2021), the World Health Organization financed </w:t>
      </w:r>
      <w:r w:rsidR="00006314">
        <w:rPr>
          <w:rFonts w:ascii="Gill Sans MT" w:eastAsia="Times New Roman" w:hAnsi="Gill Sans MT"/>
          <w:color w:val="222222"/>
          <w:lang w:val="en-GB"/>
        </w:rPr>
        <w:t xml:space="preserve">five </w:t>
      </w:r>
      <w:r w:rsidR="00D55200">
        <w:rPr>
          <w:rFonts w:ascii="Gill Sans MT" w:eastAsia="Times New Roman" w:hAnsi="Gill Sans MT"/>
          <w:color w:val="222222"/>
          <w:lang w:val="en-GB"/>
        </w:rPr>
        <w:t xml:space="preserve">consultants to </w:t>
      </w:r>
      <w:r w:rsidR="00006314">
        <w:rPr>
          <w:rFonts w:ascii="Gill Sans MT" w:eastAsia="Times New Roman" w:hAnsi="Gill Sans MT"/>
          <w:color w:val="222222"/>
          <w:lang w:val="en-GB"/>
        </w:rPr>
        <w:t>analyse health in</w:t>
      </w:r>
      <w:r w:rsidR="005A2CF9">
        <w:rPr>
          <w:rFonts w:ascii="Gill Sans MT" w:eastAsia="Times New Roman" w:hAnsi="Gill Sans MT"/>
          <w:color w:val="222222"/>
          <w:lang w:val="en-GB"/>
        </w:rPr>
        <w:t>e</w:t>
      </w:r>
      <w:bookmarkStart w:id="0" w:name="_GoBack"/>
      <w:bookmarkEnd w:id="0"/>
      <w:r w:rsidR="00006314">
        <w:rPr>
          <w:rFonts w:ascii="Gill Sans MT" w:eastAsia="Times New Roman" w:hAnsi="Gill Sans MT"/>
          <w:color w:val="222222"/>
          <w:lang w:val="en-GB"/>
        </w:rPr>
        <w:t xml:space="preserve">quities and write reports on the </w:t>
      </w:r>
      <w:r w:rsidR="00D55200">
        <w:rPr>
          <w:rFonts w:ascii="Gill Sans MT" w:eastAsia="Times New Roman" w:hAnsi="Gill Sans MT"/>
          <w:color w:val="222222"/>
          <w:lang w:val="en-GB"/>
        </w:rPr>
        <w:t xml:space="preserve">theme of health equity and social determinants of health in Morocco shows clearly that </w:t>
      </w:r>
      <w:r w:rsidR="006B3D68">
        <w:rPr>
          <w:rFonts w:ascii="Gill Sans MT" w:eastAsia="Times New Roman" w:hAnsi="Gill Sans MT"/>
          <w:color w:val="222222"/>
          <w:lang w:val="en-GB"/>
        </w:rPr>
        <w:t xml:space="preserve">the MoH underuses the important information provided by the consultants to advance action on SDH in order to reduce health iniquities in Morocco. </w:t>
      </w:r>
    </w:p>
    <w:p w14:paraId="5F6A4107" w14:textId="37A975A5" w:rsidR="00485491" w:rsidRDefault="00775941" w:rsidP="00651F75">
      <w:pPr>
        <w:spacing w:line="360" w:lineRule="auto"/>
        <w:jc w:val="both"/>
        <w:rPr>
          <w:rFonts w:ascii="Gill Sans MT" w:eastAsia="Times New Roman" w:hAnsi="Gill Sans MT"/>
          <w:color w:val="222222"/>
          <w:lang w:val="en-GB"/>
        </w:rPr>
      </w:pPr>
      <w:r>
        <w:rPr>
          <w:rFonts w:ascii="Gill Sans MT" w:eastAsia="Times New Roman" w:hAnsi="Gill Sans MT"/>
          <w:color w:val="222222"/>
          <w:lang w:val="en-GB"/>
        </w:rPr>
        <w:t>Data c</w:t>
      </w:r>
      <w:r w:rsidR="00501A25">
        <w:rPr>
          <w:rFonts w:ascii="Gill Sans MT" w:eastAsia="Times New Roman" w:hAnsi="Gill Sans MT"/>
          <w:color w:val="222222"/>
          <w:lang w:val="en-GB"/>
        </w:rPr>
        <w:t xml:space="preserve">oncerning </w:t>
      </w:r>
      <w:r w:rsidR="00A7150F">
        <w:rPr>
          <w:rFonts w:ascii="Gill Sans MT" w:eastAsia="Times New Roman" w:hAnsi="Gill Sans MT"/>
          <w:color w:val="222222"/>
          <w:lang w:val="en-GB"/>
        </w:rPr>
        <w:t xml:space="preserve">health equity </w:t>
      </w:r>
      <w:r w:rsidR="00501A25">
        <w:rPr>
          <w:rFonts w:ascii="Gill Sans MT" w:eastAsia="Times New Roman" w:hAnsi="Gill Sans MT"/>
          <w:color w:val="222222"/>
          <w:lang w:val="en-GB"/>
        </w:rPr>
        <w:t>and SDH among people living with disability</w:t>
      </w:r>
      <w:r>
        <w:rPr>
          <w:rFonts w:ascii="Gill Sans MT" w:eastAsia="Times New Roman" w:hAnsi="Gill Sans MT"/>
          <w:color w:val="222222"/>
          <w:lang w:val="en-GB"/>
        </w:rPr>
        <w:t xml:space="preserve"> also raises the need for the HIS to integrate such data</w:t>
      </w:r>
      <w:r w:rsidR="00501A25">
        <w:rPr>
          <w:rFonts w:ascii="Gill Sans MT" w:eastAsia="Times New Roman" w:hAnsi="Gill Sans MT"/>
          <w:color w:val="222222"/>
          <w:lang w:val="en-GB"/>
        </w:rPr>
        <w:t xml:space="preserve">. </w:t>
      </w:r>
      <w:r>
        <w:rPr>
          <w:rFonts w:ascii="Gill Sans MT" w:eastAsia="Times New Roman" w:hAnsi="Gill Sans MT"/>
          <w:color w:val="222222"/>
          <w:lang w:val="en-GB"/>
        </w:rPr>
        <w:t>Indeed, u</w:t>
      </w:r>
      <w:r w:rsidR="00D81AE9">
        <w:rPr>
          <w:rFonts w:ascii="Gill Sans MT" w:eastAsia="Times New Roman" w:hAnsi="Gill Sans MT"/>
          <w:color w:val="222222"/>
          <w:lang w:val="en-GB"/>
        </w:rPr>
        <w:t xml:space="preserve">sing data from the 2004 </w:t>
      </w:r>
      <w:r w:rsidR="00A7150F" w:rsidRPr="00A7150F">
        <w:rPr>
          <w:rFonts w:ascii="Gill Sans MT" w:eastAsia="Times New Roman" w:hAnsi="Gill Sans MT"/>
          <w:color w:val="222222"/>
          <w:lang w:val="en-GB"/>
        </w:rPr>
        <w:t xml:space="preserve">general population census, the HCP estimated that the national disability prevalence was around 2.3% (2.4% </w:t>
      </w:r>
      <w:r w:rsidR="00A7150F">
        <w:rPr>
          <w:rFonts w:ascii="Gill Sans MT" w:eastAsia="Times New Roman" w:hAnsi="Gill Sans MT"/>
          <w:color w:val="222222"/>
          <w:lang w:val="en-GB"/>
        </w:rPr>
        <w:t xml:space="preserve">in </w:t>
      </w:r>
      <w:r w:rsidR="00A7150F" w:rsidRPr="00A7150F">
        <w:rPr>
          <w:rFonts w:ascii="Gill Sans MT" w:eastAsia="Times New Roman" w:hAnsi="Gill Sans MT"/>
          <w:color w:val="222222"/>
          <w:lang w:val="en-GB"/>
        </w:rPr>
        <w:t xml:space="preserve">urban </w:t>
      </w:r>
      <w:r w:rsidR="00A7150F">
        <w:rPr>
          <w:rFonts w:ascii="Gill Sans MT" w:eastAsia="Times New Roman" w:hAnsi="Gill Sans MT"/>
          <w:color w:val="222222"/>
          <w:lang w:val="en-GB"/>
        </w:rPr>
        <w:t xml:space="preserve">areas </w:t>
      </w:r>
      <w:r w:rsidR="00A7150F" w:rsidRPr="00A7150F">
        <w:rPr>
          <w:rFonts w:ascii="Gill Sans MT" w:eastAsia="Times New Roman" w:hAnsi="Gill Sans MT"/>
          <w:color w:val="222222"/>
          <w:lang w:val="en-GB"/>
        </w:rPr>
        <w:t xml:space="preserve">and 2.2% </w:t>
      </w:r>
      <w:r w:rsidR="00A7150F">
        <w:rPr>
          <w:rFonts w:ascii="Gill Sans MT" w:eastAsia="Times New Roman" w:hAnsi="Gill Sans MT"/>
          <w:color w:val="222222"/>
          <w:lang w:val="en-GB"/>
        </w:rPr>
        <w:t xml:space="preserve">in </w:t>
      </w:r>
      <w:r w:rsidR="00A7150F" w:rsidRPr="00A7150F">
        <w:rPr>
          <w:rFonts w:ascii="Gill Sans MT" w:eastAsia="Times New Roman" w:hAnsi="Gill Sans MT"/>
          <w:color w:val="222222"/>
          <w:lang w:val="en-GB"/>
        </w:rPr>
        <w:t>rural</w:t>
      </w:r>
      <w:r w:rsidR="00A7150F">
        <w:rPr>
          <w:rFonts w:ascii="Gill Sans MT" w:eastAsia="Times New Roman" w:hAnsi="Gill Sans MT"/>
          <w:color w:val="222222"/>
          <w:lang w:val="en-GB"/>
        </w:rPr>
        <w:t xml:space="preserve"> areas</w:t>
      </w:r>
      <w:r w:rsidR="00827C92">
        <w:rPr>
          <w:rFonts w:ascii="Gill Sans MT" w:eastAsia="Times New Roman" w:hAnsi="Gill Sans MT"/>
          <w:color w:val="222222"/>
          <w:lang w:val="en-GB"/>
        </w:rPr>
        <w:t>) [44</w:t>
      </w:r>
      <w:r w:rsidR="00A7150F" w:rsidRPr="00A7150F">
        <w:rPr>
          <w:rFonts w:ascii="Gill Sans MT" w:eastAsia="Times New Roman" w:hAnsi="Gill Sans MT"/>
          <w:color w:val="222222"/>
          <w:lang w:val="en-GB"/>
        </w:rPr>
        <w:t>]. This prevalence would have more than doubled in ten years to reach 5.1% (4.8% in urban areas and 5.5% in rural areas) acco</w:t>
      </w:r>
      <w:r w:rsidR="00D81AE9">
        <w:rPr>
          <w:rFonts w:ascii="Gill Sans MT" w:eastAsia="Times New Roman" w:hAnsi="Gill Sans MT"/>
          <w:color w:val="222222"/>
          <w:lang w:val="en-GB"/>
        </w:rPr>
        <w:t xml:space="preserve">rding to data from the 2014 </w:t>
      </w:r>
      <w:r w:rsidR="00D81AE9" w:rsidRPr="00A7150F">
        <w:rPr>
          <w:rFonts w:ascii="Gill Sans MT" w:eastAsia="Times New Roman" w:hAnsi="Gill Sans MT"/>
          <w:color w:val="222222"/>
          <w:lang w:val="en-GB"/>
        </w:rPr>
        <w:t>general population census</w:t>
      </w:r>
      <w:r w:rsidR="00A7150F" w:rsidRPr="00A7150F">
        <w:rPr>
          <w:rFonts w:ascii="Gill Sans MT" w:eastAsia="Times New Roman" w:hAnsi="Gill Sans MT"/>
          <w:color w:val="222222"/>
          <w:lang w:val="en-GB"/>
        </w:rPr>
        <w:t xml:space="preserve"> [</w:t>
      </w:r>
      <w:r w:rsidR="00827C92">
        <w:rPr>
          <w:rFonts w:ascii="Gill Sans MT" w:eastAsia="Times New Roman" w:hAnsi="Gill Sans MT"/>
          <w:color w:val="222222"/>
          <w:lang w:val="en-GB"/>
        </w:rPr>
        <w:t>45</w:t>
      </w:r>
      <w:r w:rsidR="00501A25">
        <w:rPr>
          <w:rFonts w:ascii="Gill Sans MT" w:eastAsia="Times New Roman" w:hAnsi="Gill Sans MT"/>
          <w:color w:val="222222"/>
          <w:lang w:val="en-GB"/>
        </w:rPr>
        <w:t>]. T</w:t>
      </w:r>
      <w:r w:rsidR="00A7150F" w:rsidRPr="00A7150F">
        <w:rPr>
          <w:rFonts w:ascii="Gill Sans MT" w:eastAsia="Times New Roman" w:hAnsi="Gill Sans MT"/>
          <w:color w:val="222222"/>
          <w:lang w:val="en-GB"/>
        </w:rPr>
        <w:t>hese values are lower than those estimated</w:t>
      </w:r>
      <w:r w:rsidR="00501A25">
        <w:rPr>
          <w:rFonts w:ascii="Gill Sans MT" w:eastAsia="Times New Roman" w:hAnsi="Gill Sans MT"/>
          <w:color w:val="222222"/>
          <w:lang w:val="en-GB"/>
        </w:rPr>
        <w:t xml:space="preserve"> at the same periods (2004 and 2014) </w:t>
      </w:r>
      <w:r w:rsidR="00A7150F" w:rsidRPr="00A7150F">
        <w:rPr>
          <w:rFonts w:ascii="Gill Sans MT" w:eastAsia="Times New Roman" w:hAnsi="Gill Sans MT"/>
          <w:color w:val="222222"/>
          <w:lang w:val="en-GB"/>
        </w:rPr>
        <w:t>by the two national surveys on disability in Morocco and which found a national preva</w:t>
      </w:r>
      <w:r>
        <w:rPr>
          <w:rFonts w:ascii="Gill Sans MT" w:eastAsia="Times New Roman" w:hAnsi="Gill Sans MT"/>
          <w:color w:val="222222"/>
          <w:lang w:val="en-GB"/>
        </w:rPr>
        <w:t>lence of 5.2% in 2004 [12</w:t>
      </w:r>
      <w:r w:rsidR="00A7150F">
        <w:rPr>
          <w:rFonts w:ascii="Gill Sans MT" w:eastAsia="Times New Roman" w:hAnsi="Gill Sans MT"/>
          <w:color w:val="222222"/>
          <w:lang w:val="en-GB"/>
        </w:rPr>
        <w:t>] an</w:t>
      </w:r>
      <w:r w:rsidR="00485491">
        <w:rPr>
          <w:rFonts w:ascii="Gill Sans MT" w:eastAsia="Times New Roman" w:hAnsi="Gill Sans MT"/>
          <w:color w:val="222222"/>
          <w:lang w:val="en-GB"/>
        </w:rPr>
        <w:t>d 6.8% in 2</w:t>
      </w:r>
      <w:r>
        <w:rPr>
          <w:rFonts w:ascii="Gill Sans MT" w:eastAsia="Times New Roman" w:hAnsi="Gill Sans MT"/>
          <w:color w:val="222222"/>
          <w:lang w:val="en-GB"/>
        </w:rPr>
        <w:t>014 [6</w:t>
      </w:r>
      <w:r w:rsidR="00485491">
        <w:rPr>
          <w:rFonts w:ascii="Gill Sans MT" w:eastAsia="Times New Roman" w:hAnsi="Gill Sans MT"/>
          <w:color w:val="222222"/>
          <w:lang w:val="en-GB"/>
        </w:rPr>
        <w:t xml:space="preserve">]. On the basis of </w:t>
      </w:r>
      <w:r w:rsidR="00485491" w:rsidRPr="00485491">
        <w:rPr>
          <w:rFonts w:ascii="Gill Sans MT" w:eastAsia="Times New Roman" w:hAnsi="Gill Sans MT"/>
          <w:color w:val="222222"/>
          <w:lang w:val="en-GB"/>
        </w:rPr>
        <w:t>a population of aroun</w:t>
      </w:r>
      <w:r w:rsidR="00485491">
        <w:rPr>
          <w:rFonts w:ascii="Gill Sans MT" w:eastAsia="Times New Roman" w:hAnsi="Gill Sans MT"/>
          <w:color w:val="222222"/>
          <w:lang w:val="en-GB"/>
        </w:rPr>
        <w:t>d 36 million inhabitants in 2021</w:t>
      </w:r>
      <w:r w:rsidR="00485491" w:rsidRPr="00485491">
        <w:rPr>
          <w:rFonts w:ascii="Gill Sans MT" w:eastAsia="Times New Roman" w:hAnsi="Gill Sans MT"/>
          <w:color w:val="222222"/>
          <w:lang w:val="en-GB"/>
        </w:rPr>
        <w:t xml:space="preserve">, Morocco would have around 1.85 million people with disabilities </w:t>
      </w:r>
      <w:r w:rsidR="00485491" w:rsidRPr="00A7150F">
        <w:rPr>
          <w:rFonts w:ascii="Gill Sans MT" w:eastAsia="Times New Roman" w:hAnsi="Gill Sans MT"/>
          <w:color w:val="222222"/>
          <w:lang w:val="en-GB"/>
        </w:rPr>
        <w:t xml:space="preserve">(mild, moderate, severe or very severe) </w:t>
      </w:r>
      <w:r w:rsidR="00485491">
        <w:rPr>
          <w:rFonts w:ascii="Gill Sans MT" w:eastAsia="Times New Roman" w:hAnsi="Gill Sans MT"/>
          <w:color w:val="222222"/>
          <w:lang w:val="en-GB"/>
        </w:rPr>
        <w:t xml:space="preserve">according to the HCP 2014 study </w:t>
      </w:r>
      <w:r>
        <w:rPr>
          <w:rFonts w:ascii="Gill Sans MT" w:eastAsia="Times New Roman" w:hAnsi="Gill Sans MT"/>
          <w:color w:val="222222"/>
          <w:lang w:val="en-GB"/>
        </w:rPr>
        <w:t>[44</w:t>
      </w:r>
      <w:r w:rsidR="00485491">
        <w:rPr>
          <w:rFonts w:ascii="Gill Sans MT" w:eastAsia="Times New Roman" w:hAnsi="Gill Sans MT"/>
          <w:color w:val="222222"/>
          <w:lang w:val="en-GB"/>
        </w:rPr>
        <w:t>]</w:t>
      </w:r>
      <w:r w:rsidR="00485491" w:rsidRPr="00485491">
        <w:rPr>
          <w:rFonts w:ascii="Gill Sans MT" w:eastAsia="Times New Roman" w:hAnsi="Gill Sans MT"/>
          <w:color w:val="222222"/>
          <w:lang w:val="en-GB"/>
        </w:rPr>
        <w:t xml:space="preserve"> but the figure would rise to around 2.</w:t>
      </w:r>
      <w:r w:rsidR="00485491">
        <w:rPr>
          <w:rFonts w:ascii="Gill Sans MT" w:eastAsia="Times New Roman" w:hAnsi="Gill Sans MT"/>
          <w:color w:val="222222"/>
          <w:lang w:val="en-GB"/>
        </w:rPr>
        <w:t xml:space="preserve">5 million according to </w:t>
      </w:r>
      <w:r w:rsidR="00485491" w:rsidRPr="00485491">
        <w:rPr>
          <w:rFonts w:ascii="Gill Sans MT" w:eastAsia="Times New Roman" w:hAnsi="Gill Sans MT"/>
          <w:color w:val="222222"/>
          <w:lang w:val="en-GB"/>
        </w:rPr>
        <w:t>the National Survey on Handicap 2014</w:t>
      </w:r>
      <w:r w:rsidR="00485491">
        <w:rPr>
          <w:rFonts w:ascii="Gill Sans MT" w:eastAsia="Times New Roman" w:hAnsi="Gill Sans MT"/>
          <w:color w:val="222222"/>
          <w:lang w:val="en-GB"/>
        </w:rPr>
        <w:t xml:space="preserve"> </w:t>
      </w:r>
      <w:r>
        <w:rPr>
          <w:rFonts w:ascii="Gill Sans MT" w:eastAsia="Times New Roman" w:hAnsi="Gill Sans MT"/>
          <w:color w:val="222222"/>
          <w:lang w:val="en-GB"/>
        </w:rPr>
        <w:t>[6</w:t>
      </w:r>
      <w:r w:rsidR="00485491">
        <w:rPr>
          <w:rFonts w:ascii="Gill Sans MT" w:eastAsia="Times New Roman" w:hAnsi="Gill Sans MT"/>
          <w:color w:val="222222"/>
          <w:lang w:val="en-GB"/>
        </w:rPr>
        <w:t>]</w:t>
      </w:r>
      <w:r w:rsidR="00485491" w:rsidRPr="00485491">
        <w:rPr>
          <w:rFonts w:ascii="Gill Sans MT" w:eastAsia="Times New Roman" w:hAnsi="Gill Sans MT"/>
          <w:color w:val="222222"/>
          <w:lang w:val="en-GB"/>
        </w:rPr>
        <w:t>. The difference between the two e</w:t>
      </w:r>
      <w:r>
        <w:rPr>
          <w:rFonts w:ascii="Gill Sans MT" w:eastAsia="Times New Roman" w:hAnsi="Gill Sans MT"/>
          <w:color w:val="222222"/>
          <w:lang w:val="en-GB"/>
        </w:rPr>
        <w:t>stimates would be around</w:t>
      </w:r>
      <w:r w:rsidR="00485491" w:rsidRPr="00485491">
        <w:rPr>
          <w:rFonts w:ascii="Gill Sans MT" w:eastAsia="Times New Roman" w:hAnsi="Gill Sans MT"/>
          <w:color w:val="222222"/>
          <w:lang w:val="en-GB"/>
        </w:rPr>
        <w:t xml:space="preserve"> 600,000 people with disabilities</w:t>
      </w:r>
      <w:r>
        <w:rPr>
          <w:rFonts w:ascii="Gill Sans MT" w:eastAsia="Times New Roman" w:hAnsi="Gill Sans MT"/>
          <w:color w:val="222222"/>
          <w:lang w:val="en-GB"/>
        </w:rPr>
        <w:t xml:space="preserve"> with significant differences according to different SDH</w:t>
      </w:r>
      <w:r w:rsidR="00D81AE9">
        <w:rPr>
          <w:rFonts w:ascii="Gill Sans MT" w:eastAsia="Times New Roman" w:hAnsi="Gill Sans MT"/>
          <w:color w:val="222222"/>
          <w:lang w:val="en-GB"/>
        </w:rPr>
        <w:t>,</w:t>
      </w:r>
      <w:r w:rsidR="00485491" w:rsidRPr="00485491">
        <w:rPr>
          <w:rFonts w:ascii="Gill Sans MT" w:eastAsia="Times New Roman" w:hAnsi="Gill Sans MT"/>
          <w:color w:val="222222"/>
          <w:lang w:val="en-GB"/>
        </w:rPr>
        <w:t xml:space="preserve"> and this is </w:t>
      </w:r>
      <w:r w:rsidR="00485491">
        <w:rPr>
          <w:rFonts w:ascii="Gill Sans MT" w:eastAsia="Times New Roman" w:hAnsi="Gill Sans MT"/>
          <w:color w:val="222222"/>
          <w:lang w:val="en-GB"/>
        </w:rPr>
        <w:t xml:space="preserve">really </w:t>
      </w:r>
      <w:r w:rsidR="00485491" w:rsidRPr="00485491">
        <w:rPr>
          <w:rFonts w:ascii="Gill Sans MT" w:eastAsia="Times New Roman" w:hAnsi="Gill Sans MT"/>
          <w:color w:val="222222"/>
          <w:lang w:val="en-GB"/>
        </w:rPr>
        <w:t>unacceptable</w:t>
      </w:r>
      <w:r w:rsidR="00485491">
        <w:rPr>
          <w:rFonts w:ascii="Gill Sans MT" w:eastAsia="Times New Roman" w:hAnsi="Gill Sans MT"/>
          <w:color w:val="222222"/>
          <w:lang w:val="en-GB"/>
        </w:rPr>
        <w:t>.</w:t>
      </w:r>
    </w:p>
    <w:p w14:paraId="2612A203" w14:textId="79544C12" w:rsidR="00A41227" w:rsidRDefault="00775941" w:rsidP="00651F75">
      <w:pPr>
        <w:spacing w:line="360" w:lineRule="auto"/>
        <w:jc w:val="both"/>
        <w:rPr>
          <w:rFonts w:ascii="Gill Sans MT" w:eastAsia="Times New Roman" w:hAnsi="Gill Sans MT"/>
          <w:color w:val="222222"/>
          <w:lang w:val="en-GB"/>
        </w:rPr>
      </w:pPr>
      <w:r>
        <w:rPr>
          <w:rFonts w:ascii="Gill Sans MT" w:eastAsia="Times New Roman" w:hAnsi="Gill Sans MT"/>
          <w:color w:val="222222"/>
          <w:lang w:val="en-GB"/>
        </w:rPr>
        <w:t xml:space="preserve">Another example </w:t>
      </w:r>
      <w:r w:rsidR="00A41227">
        <w:rPr>
          <w:rFonts w:ascii="Gill Sans MT" w:eastAsia="Times New Roman" w:hAnsi="Gill Sans MT"/>
          <w:color w:val="222222"/>
          <w:lang w:val="en-GB"/>
        </w:rPr>
        <w:t xml:space="preserve">showing the shortage of HIS in Morocco is illustrated by health equity analysis concerning diabetes, blood pressure (BP) and chronic diseases in general on the basis of data provided by two national surveys carried by MoH nearly at the same time. The </w:t>
      </w:r>
      <w:r w:rsidR="00A41227" w:rsidRPr="00A41227">
        <w:rPr>
          <w:rFonts w:ascii="Gill Sans MT" w:eastAsia="Times New Roman" w:hAnsi="Gill Sans MT"/>
          <w:color w:val="222222"/>
          <w:lang w:val="en-GB"/>
        </w:rPr>
        <w:t xml:space="preserve">Survey on Population and Family Health (ENPSF 2018) </w:t>
      </w:r>
      <w:r w:rsidR="00A41227">
        <w:rPr>
          <w:rFonts w:ascii="Gill Sans MT" w:eastAsia="Times New Roman" w:hAnsi="Gill Sans MT"/>
          <w:color w:val="222222"/>
          <w:lang w:val="en-GB"/>
        </w:rPr>
        <w:t>[3]</w:t>
      </w:r>
      <w:r w:rsidR="00A41227" w:rsidRPr="00485491">
        <w:rPr>
          <w:rFonts w:ascii="Gill Sans MT" w:eastAsia="Times New Roman" w:hAnsi="Gill Sans MT"/>
          <w:color w:val="222222"/>
          <w:lang w:val="en-GB"/>
        </w:rPr>
        <w:t xml:space="preserve"> </w:t>
      </w:r>
      <w:r w:rsidR="00A41227" w:rsidRPr="00A41227">
        <w:rPr>
          <w:rFonts w:ascii="Gill Sans MT" w:eastAsia="Times New Roman" w:hAnsi="Gill Sans MT"/>
          <w:color w:val="222222"/>
          <w:lang w:val="en-GB"/>
        </w:rPr>
        <w:t xml:space="preserve">and </w:t>
      </w:r>
      <w:r w:rsidR="00A41227">
        <w:rPr>
          <w:rFonts w:ascii="Gill Sans MT" w:eastAsia="Times New Roman" w:hAnsi="Gill Sans MT"/>
          <w:color w:val="222222"/>
          <w:lang w:val="en-GB"/>
        </w:rPr>
        <w:t xml:space="preserve">the </w:t>
      </w:r>
      <w:r w:rsidR="00A41227" w:rsidRPr="00A41227">
        <w:rPr>
          <w:rFonts w:ascii="Gill Sans MT" w:eastAsia="Times New Roman" w:hAnsi="Gill Sans MT"/>
          <w:color w:val="222222"/>
          <w:lang w:val="en-GB"/>
        </w:rPr>
        <w:t xml:space="preserve">Survey on NCDs Common Risk </w:t>
      </w:r>
      <w:r w:rsidR="00A41227" w:rsidRPr="00A41227">
        <w:rPr>
          <w:rFonts w:ascii="Gill Sans MT" w:eastAsia="Times New Roman" w:hAnsi="Gill Sans MT"/>
          <w:color w:val="222222"/>
          <w:lang w:val="en-GB"/>
        </w:rPr>
        <w:lastRenderedPageBreak/>
        <w:t xml:space="preserve">Factors </w:t>
      </w:r>
      <w:r w:rsidR="00A41227">
        <w:rPr>
          <w:rFonts w:ascii="Gill Sans MT" w:eastAsia="Times New Roman" w:hAnsi="Gill Sans MT"/>
          <w:color w:val="222222"/>
          <w:lang w:val="en-GB"/>
        </w:rPr>
        <w:t xml:space="preserve">(STEP </w:t>
      </w:r>
      <w:r w:rsidR="00A41227" w:rsidRPr="00A41227">
        <w:rPr>
          <w:rFonts w:ascii="Gill Sans MT" w:eastAsia="Times New Roman" w:hAnsi="Gill Sans MT"/>
          <w:color w:val="222222"/>
          <w:lang w:val="en-GB"/>
        </w:rPr>
        <w:t>2017-2018</w:t>
      </w:r>
      <w:r w:rsidR="00A41227">
        <w:rPr>
          <w:rFonts w:ascii="Gill Sans MT" w:eastAsia="Times New Roman" w:hAnsi="Gill Sans MT"/>
          <w:color w:val="222222"/>
          <w:lang w:val="en-GB"/>
        </w:rPr>
        <w:t>) [4]</w:t>
      </w:r>
      <w:r w:rsidR="00A41227" w:rsidRPr="00485491">
        <w:rPr>
          <w:rFonts w:ascii="Gill Sans MT" w:eastAsia="Times New Roman" w:hAnsi="Gill Sans MT"/>
          <w:color w:val="222222"/>
          <w:lang w:val="en-GB"/>
        </w:rPr>
        <w:t>.</w:t>
      </w:r>
      <w:r w:rsidR="00A41227">
        <w:rPr>
          <w:rFonts w:ascii="Gill Sans MT" w:eastAsia="Times New Roman" w:hAnsi="Gill Sans MT"/>
          <w:color w:val="222222"/>
          <w:lang w:val="en-GB"/>
        </w:rPr>
        <w:t xml:space="preserve"> The first survey considered known prevalence of diabetes and BP </w:t>
      </w:r>
      <w:r w:rsidR="00172DBE">
        <w:rPr>
          <w:rFonts w:ascii="Gill Sans MT" w:eastAsia="Times New Roman" w:hAnsi="Gill Sans MT"/>
          <w:color w:val="222222"/>
          <w:lang w:val="en-GB"/>
        </w:rPr>
        <w:t>(</w:t>
      </w:r>
      <w:r w:rsidR="00A41227">
        <w:rPr>
          <w:rFonts w:ascii="Gill Sans MT" w:eastAsia="Times New Roman" w:hAnsi="Gill Sans MT"/>
          <w:color w:val="222222"/>
          <w:lang w:val="en-GB"/>
        </w:rPr>
        <w:t xml:space="preserve">as declared by </w:t>
      </w:r>
      <w:r w:rsidR="00D81AE9">
        <w:rPr>
          <w:rFonts w:ascii="Gill Sans MT" w:eastAsia="Times New Roman" w:hAnsi="Gill Sans MT"/>
          <w:color w:val="222222"/>
          <w:lang w:val="en-GB"/>
        </w:rPr>
        <w:t>persons participating in the survey</w:t>
      </w:r>
      <w:r w:rsidR="00172DBE">
        <w:rPr>
          <w:rFonts w:ascii="Gill Sans MT" w:eastAsia="Times New Roman" w:hAnsi="Gill Sans MT"/>
          <w:color w:val="222222"/>
          <w:lang w:val="en-GB"/>
        </w:rPr>
        <w:t>) while the second survey considered both the known prevalenc</w:t>
      </w:r>
      <w:r w:rsidR="00004A99">
        <w:rPr>
          <w:rFonts w:ascii="Gill Sans MT" w:eastAsia="Times New Roman" w:hAnsi="Gill Sans MT"/>
          <w:color w:val="222222"/>
          <w:lang w:val="en-GB"/>
        </w:rPr>
        <w:t xml:space="preserve">e and the diagnosed prevalence, showing </w:t>
      </w:r>
      <w:r w:rsidR="00681D0D" w:rsidRPr="00681D0D">
        <w:rPr>
          <w:rFonts w:ascii="Gill Sans MT" w:eastAsia="Times New Roman" w:hAnsi="Gill Sans MT"/>
          <w:color w:val="222222"/>
          <w:lang w:val="en-GB"/>
        </w:rPr>
        <w:t xml:space="preserve">that 27% of women and 52% of men had never measured their tension and even more alarming, </w:t>
      </w:r>
      <w:r w:rsidR="00450B35">
        <w:rPr>
          <w:rFonts w:ascii="Gill Sans MT" w:eastAsia="Times New Roman" w:hAnsi="Gill Sans MT"/>
          <w:color w:val="222222"/>
          <w:lang w:val="en-GB"/>
        </w:rPr>
        <w:t>more than 55</w:t>
      </w:r>
      <w:r w:rsidR="00681D0D" w:rsidRPr="00681D0D">
        <w:rPr>
          <w:rFonts w:ascii="Gill Sans MT" w:eastAsia="Times New Roman" w:hAnsi="Gill Sans MT"/>
          <w:color w:val="222222"/>
          <w:lang w:val="en-GB"/>
        </w:rPr>
        <w:t xml:space="preserve">% of women and 71.5% </w:t>
      </w:r>
      <w:r w:rsidR="00004A99">
        <w:rPr>
          <w:rFonts w:ascii="Gill Sans MT" w:eastAsia="Times New Roman" w:hAnsi="Gill Sans MT"/>
          <w:color w:val="222222"/>
          <w:lang w:val="en-GB"/>
        </w:rPr>
        <w:t xml:space="preserve">of </w:t>
      </w:r>
      <w:r w:rsidR="00681D0D" w:rsidRPr="00681D0D">
        <w:rPr>
          <w:rFonts w:ascii="Gill Sans MT" w:eastAsia="Times New Roman" w:hAnsi="Gill Sans MT"/>
          <w:color w:val="222222"/>
          <w:lang w:val="en-GB"/>
        </w:rPr>
        <w:t xml:space="preserve">men had never measured their blood glucose. As a result, very large numbers of new diabetics and hypertensive </w:t>
      </w:r>
      <w:r w:rsidR="00004A99">
        <w:rPr>
          <w:rFonts w:ascii="Gill Sans MT" w:eastAsia="Times New Roman" w:hAnsi="Gill Sans MT"/>
          <w:color w:val="222222"/>
          <w:lang w:val="en-GB"/>
        </w:rPr>
        <w:t xml:space="preserve">men and women </w:t>
      </w:r>
      <w:r w:rsidR="00681D0D" w:rsidRPr="00681D0D">
        <w:rPr>
          <w:rFonts w:ascii="Gill Sans MT" w:eastAsia="Times New Roman" w:hAnsi="Gill Sans MT"/>
          <w:color w:val="222222"/>
          <w:lang w:val="en-GB"/>
        </w:rPr>
        <w:t>were diagnos</w:t>
      </w:r>
      <w:r w:rsidR="00004A99">
        <w:rPr>
          <w:rFonts w:ascii="Gill Sans MT" w:eastAsia="Times New Roman" w:hAnsi="Gill Sans MT"/>
          <w:color w:val="222222"/>
          <w:lang w:val="en-GB"/>
        </w:rPr>
        <w:t xml:space="preserve">ed during the Survey STEP [4] and hence heath equity analysis also varies </w:t>
      </w:r>
      <w:r w:rsidR="00D81AE9">
        <w:rPr>
          <w:rFonts w:ascii="Gill Sans MT" w:eastAsia="Times New Roman" w:hAnsi="Gill Sans MT"/>
          <w:color w:val="222222"/>
          <w:lang w:val="en-GB"/>
        </w:rPr>
        <w:t>d</w:t>
      </w:r>
      <w:r w:rsidR="00004A99" w:rsidRPr="00004A99">
        <w:rPr>
          <w:rFonts w:ascii="Gill Sans MT" w:eastAsia="Times New Roman" w:hAnsi="Gill Sans MT"/>
          <w:color w:val="222222"/>
          <w:lang w:val="en-GB"/>
        </w:rPr>
        <w:t xml:space="preserve">epending on whether the data comes from the </w:t>
      </w:r>
      <w:r w:rsidR="00004A99">
        <w:rPr>
          <w:rFonts w:ascii="Gill Sans MT" w:eastAsia="Times New Roman" w:hAnsi="Gill Sans MT"/>
          <w:color w:val="222222"/>
          <w:lang w:val="en-GB"/>
        </w:rPr>
        <w:t>first or the second survey.</w:t>
      </w:r>
    </w:p>
    <w:p w14:paraId="30396944" w14:textId="77777777" w:rsidR="00501A25" w:rsidRDefault="00501A25" w:rsidP="00501A25">
      <w:pPr>
        <w:spacing w:line="360" w:lineRule="auto"/>
        <w:jc w:val="both"/>
        <w:rPr>
          <w:rFonts w:ascii="Gill Sans MT" w:eastAsia="Times New Roman" w:hAnsi="Gill Sans MT"/>
          <w:color w:val="222222"/>
          <w:lang w:val="en-GB"/>
        </w:rPr>
      </w:pPr>
      <w:r w:rsidRPr="00004A99">
        <w:rPr>
          <w:rFonts w:ascii="Gill Sans MT" w:eastAsia="Times New Roman" w:hAnsi="Gill Sans MT"/>
          <w:color w:val="222222"/>
          <w:lang w:val="en-GB"/>
        </w:rPr>
        <w:t>More generally, the HIS in Morocco has, so far, concentrated on collecting, reporting and analysing data but did very little on the side of communicating information to decision makers in particular and to all components of the Moroccan population (academic researchers, politicians, elected representatives, NGOs…).</w:t>
      </w:r>
    </w:p>
    <w:p w14:paraId="49CF4C74" w14:textId="77777777" w:rsidR="005D1369" w:rsidRPr="005D1369" w:rsidRDefault="005D1369" w:rsidP="00501A25">
      <w:pPr>
        <w:spacing w:line="360" w:lineRule="auto"/>
        <w:jc w:val="both"/>
        <w:rPr>
          <w:rFonts w:ascii="Gill Sans MT" w:eastAsia="Times New Roman" w:hAnsi="Gill Sans MT"/>
          <w:b/>
          <w:color w:val="222222"/>
          <w:lang w:val="en-GB"/>
        </w:rPr>
      </w:pPr>
    </w:p>
    <w:p w14:paraId="29DF3E98" w14:textId="68EB10E0" w:rsidR="009E2AEF" w:rsidRPr="005D1369" w:rsidRDefault="005D1369" w:rsidP="001A5026">
      <w:pPr>
        <w:pStyle w:val="ListParagraph"/>
        <w:numPr>
          <w:ilvl w:val="0"/>
          <w:numId w:val="35"/>
        </w:numPr>
        <w:spacing w:line="360" w:lineRule="auto"/>
        <w:jc w:val="both"/>
        <w:rPr>
          <w:rFonts w:ascii="Gill Sans MT" w:eastAsia="Times New Roman" w:hAnsi="Gill Sans MT"/>
          <w:b/>
          <w:color w:val="222222"/>
          <w:lang w:val="en-GB"/>
        </w:rPr>
      </w:pPr>
      <w:r w:rsidRPr="005D1369">
        <w:rPr>
          <w:rFonts w:ascii="Gill Sans MT" w:eastAsia="Times New Roman" w:hAnsi="Gill Sans MT"/>
          <w:b/>
          <w:color w:val="222222"/>
          <w:lang w:val="en-GB"/>
        </w:rPr>
        <w:t>The need to build a resilient and equita</w:t>
      </w:r>
      <w:r w:rsidR="00540131">
        <w:rPr>
          <w:rFonts w:ascii="Gill Sans MT" w:eastAsia="Times New Roman" w:hAnsi="Gill Sans MT"/>
          <w:b/>
          <w:color w:val="222222"/>
          <w:lang w:val="en-GB"/>
        </w:rPr>
        <w:t>ble health system</w:t>
      </w:r>
      <w:r w:rsidRPr="005D1369">
        <w:rPr>
          <w:rFonts w:ascii="Gill Sans MT" w:eastAsia="Times New Roman" w:hAnsi="Gill Sans MT"/>
          <w:b/>
          <w:color w:val="222222"/>
          <w:lang w:val="en-GB"/>
        </w:rPr>
        <w:t xml:space="preserve"> and to foster research and discussion on the efficient ways to reduce health </w:t>
      </w:r>
      <w:r w:rsidR="005A2CF9">
        <w:rPr>
          <w:rFonts w:ascii="Gill Sans MT" w:eastAsia="Times New Roman" w:hAnsi="Gill Sans MT"/>
          <w:b/>
          <w:color w:val="222222"/>
          <w:lang w:val="en-GB"/>
        </w:rPr>
        <w:t>inequity</w:t>
      </w:r>
      <w:r w:rsidRPr="005D1369">
        <w:rPr>
          <w:rFonts w:ascii="Gill Sans MT" w:eastAsia="Times New Roman" w:hAnsi="Gill Sans MT"/>
          <w:b/>
          <w:color w:val="222222"/>
          <w:lang w:val="en-GB"/>
        </w:rPr>
        <w:t xml:space="preserve"> by acting on SDH</w:t>
      </w:r>
    </w:p>
    <w:p w14:paraId="22553F0E" w14:textId="7C6E4E44" w:rsidR="00591CF9" w:rsidRDefault="00233FF6" w:rsidP="00591CF9">
      <w:pPr>
        <w:spacing w:line="360" w:lineRule="auto"/>
        <w:jc w:val="both"/>
        <w:rPr>
          <w:rFonts w:ascii="Gill Sans MT" w:eastAsia="Times New Roman" w:hAnsi="Gill Sans MT"/>
          <w:color w:val="222222"/>
          <w:lang w:val="en-GB"/>
        </w:rPr>
      </w:pPr>
      <w:r>
        <w:rPr>
          <w:rFonts w:ascii="Gill Sans MT" w:eastAsia="Times New Roman" w:hAnsi="Gill Sans MT"/>
          <w:color w:val="222222"/>
          <w:lang w:val="en-GB"/>
        </w:rPr>
        <w:t>In Morocco, several initiatives</w:t>
      </w:r>
      <w:r w:rsidR="00B63F15" w:rsidRPr="00B63F15">
        <w:rPr>
          <w:rFonts w:ascii="Gill Sans MT" w:eastAsia="Times New Roman" w:hAnsi="Gill Sans MT"/>
          <w:color w:val="222222"/>
          <w:lang w:val="en-GB"/>
        </w:rPr>
        <w:t xml:space="preserve"> and action plans have been </w:t>
      </w:r>
      <w:r>
        <w:rPr>
          <w:rFonts w:ascii="Gill Sans MT" w:eastAsia="Times New Roman" w:hAnsi="Gill Sans MT"/>
          <w:color w:val="222222"/>
          <w:lang w:val="en-GB"/>
        </w:rPr>
        <w:t>implemented</w:t>
      </w:r>
      <w:r w:rsidR="00B63F15">
        <w:rPr>
          <w:rFonts w:ascii="Gill Sans MT" w:eastAsia="Times New Roman" w:hAnsi="Gill Sans MT"/>
          <w:color w:val="222222"/>
          <w:lang w:val="en-GB"/>
        </w:rPr>
        <w:t xml:space="preserve"> </w:t>
      </w:r>
      <w:r w:rsidR="00756005">
        <w:rPr>
          <w:rFonts w:ascii="Gill Sans MT" w:eastAsia="Times New Roman" w:hAnsi="Gill Sans MT"/>
          <w:color w:val="222222"/>
          <w:lang w:val="en-GB"/>
        </w:rPr>
        <w:t>during the last decades</w:t>
      </w:r>
      <w:r w:rsidR="00B63F15">
        <w:rPr>
          <w:rFonts w:ascii="Gill Sans MT" w:eastAsia="Times New Roman" w:hAnsi="Gill Sans MT"/>
          <w:color w:val="222222"/>
          <w:lang w:val="en-GB"/>
        </w:rPr>
        <w:t>, aiming</w:t>
      </w:r>
      <w:r w:rsidR="00B63F15" w:rsidRPr="00B63F15">
        <w:rPr>
          <w:rFonts w:ascii="Gill Sans MT" w:eastAsia="Times New Roman" w:hAnsi="Gill Sans MT"/>
          <w:color w:val="222222"/>
          <w:lang w:val="en-GB"/>
        </w:rPr>
        <w:t xml:space="preserve"> directly or indirectly at reducing inequalities in general and health inequities in particular.</w:t>
      </w:r>
      <w:r w:rsidR="00B63F15">
        <w:rPr>
          <w:rFonts w:ascii="Gill Sans MT" w:eastAsia="Times New Roman" w:hAnsi="Gill Sans MT"/>
          <w:color w:val="222222"/>
          <w:lang w:val="en-GB"/>
        </w:rPr>
        <w:t xml:space="preserve"> </w:t>
      </w:r>
      <w:r w:rsidR="00B63F15" w:rsidRPr="00B63F15">
        <w:rPr>
          <w:rFonts w:ascii="Gill Sans MT" w:eastAsia="Times New Roman" w:hAnsi="Gill Sans MT"/>
          <w:color w:val="222222"/>
          <w:lang w:val="en-GB"/>
        </w:rPr>
        <w:t>Among the strategies and action plans dedicat</w:t>
      </w:r>
      <w:r w:rsidR="00B63F15">
        <w:rPr>
          <w:rFonts w:ascii="Gill Sans MT" w:eastAsia="Times New Roman" w:hAnsi="Gill Sans MT"/>
          <w:color w:val="222222"/>
          <w:lang w:val="en-GB"/>
        </w:rPr>
        <w:t>ed by the Ministry of Health (Mo</w:t>
      </w:r>
      <w:r w:rsidR="00B63F15" w:rsidRPr="00B63F15">
        <w:rPr>
          <w:rFonts w:ascii="Gill Sans MT" w:eastAsia="Times New Roman" w:hAnsi="Gill Sans MT"/>
          <w:color w:val="222222"/>
          <w:lang w:val="en-GB"/>
        </w:rPr>
        <w:t>H) directly to improving the health of the Moroccan population, we can cite the 2 sectoral strategy plans covering the periods 2</w:t>
      </w:r>
      <w:r w:rsidR="00756005">
        <w:rPr>
          <w:rFonts w:ascii="Gill Sans MT" w:eastAsia="Times New Roman" w:hAnsi="Gill Sans MT"/>
          <w:color w:val="222222"/>
          <w:lang w:val="en-GB"/>
        </w:rPr>
        <w:t>008-2012 [46], and 2012-</w:t>
      </w:r>
      <w:r w:rsidR="00756005" w:rsidRPr="00591CF9">
        <w:rPr>
          <w:rFonts w:ascii="Gill Sans MT" w:eastAsia="Times New Roman" w:hAnsi="Gill Sans MT"/>
          <w:color w:val="222222"/>
          <w:lang w:val="en-US"/>
        </w:rPr>
        <w:t>2016 [47</w:t>
      </w:r>
      <w:r w:rsidR="00B63F15" w:rsidRPr="00591CF9">
        <w:rPr>
          <w:rFonts w:ascii="Gill Sans MT" w:eastAsia="Times New Roman" w:hAnsi="Gill Sans MT"/>
          <w:color w:val="222222"/>
          <w:lang w:val="en-US"/>
        </w:rPr>
        <w:t>], the National Multisectoral Strategy for the Prevention a</w:t>
      </w:r>
      <w:r w:rsidR="00756005" w:rsidRPr="00591CF9">
        <w:rPr>
          <w:rFonts w:ascii="Gill Sans MT" w:eastAsia="Times New Roman" w:hAnsi="Gill Sans MT"/>
          <w:color w:val="222222"/>
          <w:lang w:val="en-US"/>
        </w:rPr>
        <w:t>nd Control of NCDs 2019-2029 [48</w:t>
      </w:r>
      <w:r w:rsidR="00B63F15" w:rsidRPr="00591CF9">
        <w:rPr>
          <w:rFonts w:ascii="Gill Sans MT" w:eastAsia="Times New Roman" w:hAnsi="Gill Sans MT"/>
          <w:color w:val="222222"/>
          <w:lang w:val="en-US"/>
        </w:rPr>
        <w:t>], the National Nutrition Plan [</w:t>
      </w:r>
      <w:r w:rsidR="00756005" w:rsidRPr="00591CF9">
        <w:rPr>
          <w:rFonts w:ascii="Gill Sans MT" w:eastAsia="Times New Roman" w:hAnsi="Gill Sans MT"/>
          <w:color w:val="222222"/>
          <w:lang w:val="en-US"/>
        </w:rPr>
        <w:t>49] and the Health Plan 2025 [50</w:t>
      </w:r>
      <w:r w:rsidR="00B63F15" w:rsidRPr="00591CF9">
        <w:rPr>
          <w:rFonts w:ascii="Gill Sans MT" w:eastAsia="Times New Roman" w:hAnsi="Gill Sans MT"/>
          <w:color w:val="222222"/>
          <w:lang w:val="en-US"/>
        </w:rPr>
        <w:t xml:space="preserve">]. </w:t>
      </w:r>
      <w:r w:rsidR="00CF59E6">
        <w:rPr>
          <w:rFonts w:ascii="Gill Sans MT" w:eastAsia="Times New Roman" w:hAnsi="Gill Sans MT"/>
          <w:color w:val="222222"/>
          <w:lang w:val="en-US"/>
        </w:rPr>
        <w:t>M</w:t>
      </w:r>
      <w:r w:rsidR="00591CF9">
        <w:rPr>
          <w:rFonts w:ascii="Gill Sans MT" w:eastAsia="Times New Roman" w:hAnsi="Gill Sans MT"/>
          <w:color w:val="222222"/>
          <w:lang w:val="en-US"/>
        </w:rPr>
        <w:t xml:space="preserve">ore recently (April 2021), </w:t>
      </w:r>
      <w:r w:rsidR="00B63F15" w:rsidRPr="00B63F15">
        <w:rPr>
          <w:rFonts w:ascii="Gill Sans MT" w:eastAsia="Times New Roman" w:hAnsi="Gill Sans MT"/>
          <w:color w:val="222222"/>
          <w:lang w:val="en-GB"/>
        </w:rPr>
        <w:t>the King of</w:t>
      </w:r>
      <w:r w:rsidR="00B63F15">
        <w:rPr>
          <w:rFonts w:ascii="Gill Sans MT" w:eastAsia="Times New Roman" w:hAnsi="Gill Sans MT"/>
          <w:color w:val="222222"/>
          <w:lang w:val="en-GB"/>
        </w:rPr>
        <w:t xml:space="preserve"> Morocco launched an important </w:t>
      </w:r>
      <w:r w:rsidR="00B63F15" w:rsidRPr="00B63F15">
        <w:rPr>
          <w:rFonts w:ascii="Gill Sans MT" w:eastAsia="Times New Roman" w:hAnsi="Gill Sans MT"/>
          <w:color w:val="222222"/>
          <w:lang w:val="en-GB"/>
        </w:rPr>
        <w:t xml:space="preserve">project </w:t>
      </w:r>
      <w:r w:rsidR="00B63F15">
        <w:rPr>
          <w:rFonts w:ascii="Gill Sans MT" w:eastAsia="Times New Roman" w:hAnsi="Gill Sans MT"/>
          <w:color w:val="222222"/>
          <w:lang w:val="en-GB"/>
        </w:rPr>
        <w:t xml:space="preserve">towards achieving </w:t>
      </w:r>
      <w:r w:rsidR="003B47FC">
        <w:rPr>
          <w:rFonts w:ascii="Gill Sans MT" w:eastAsia="Times New Roman" w:hAnsi="Gill Sans MT"/>
          <w:color w:val="222222"/>
          <w:lang w:val="en-GB"/>
        </w:rPr>
        <w:t>UHC and generalizing</w:t>
      </w:r>
      <w:r w:rsidR="00B63F15" w:rsidRPr="00B63F15">
        <w:rPr>
          <w:rFonts w:ascii="Gill Sans MT" w:eastAsia="Times New Roman" w:hAnsi="Gill Sans MT"/>
          <w:color w:val="222222"/>
          <w:lang w:val="en-GB"/>
        </w:rPr>
        <w:t xml:space="preserve"> social protection to all Moroccans with the generalization of Compulsory Health Insurance before the end of 2022.</w:t>
      </w:r>
      <w:r w:rsidR="00591CF9">
        <w:rPr>
          <w:rFonts w:ascii="Gill Sans MT" w:eastAsia="Times New Roman" w:hAnsi="Gill Sans MT"/>
          <w:color w:val="222222"/>
          <w:lang w:val="en-GB"/>
        </w:rPr>
        <w:t xml:space="preserve"> The stress imposed</w:t>
      </w:r>
      <w:r w:rsidR="00CF04BC">
        <w:rPr>
          <w:rFonts w:ascii="Gill Sans MT" w:eastAsia="Times New Roman" w:hAnsi="Gill Sans MT"/>
          <w:color w:val="222222"/>
          <w:lang w:val="en-GB"/>
        </w:rPr>
        <w:t xml:space="preserve"> by COVID-19 on</w:t>
      </w:r>
      <w:r w:rsidR="00A16780">
        <w:rPr>
          <w:rFonts w:ascii="Gill Sans MT" w:eastAsia="Times New Roman" w:hAnsi="Gill Sans MT"/>
          <w:color w:val="222222"/>
          <w:lang w:val="en-GB"/>
        </w:rPr>
        <w:t xml:space="preserve"> the government of Morocco showed clearly the need to have a resilien</w:t>
      </w:r>
      <w:r w:rsidR="00540131">
        <w:rPr>
          <w:rFonts w:ascii="Gill Sans MT" w:eastAsia="Times New Roman" w:hAnsi="Gill Sans MT"/>
          <w:color w:val="222222"/>
          <w:lang w:val="en-GB"/>
        </w:rPr>
        <w:t xml:space="preserve">t health system prepared to </w:t>
      </w:r>
      <w:r w:rsidR="00A16780">
        <w:rPr>
          <w:rFonts w:ascii="Gill Sans MT" w:eastAsia="Times New Roman" w:hAnsi="Gill Sans MT"/>
          <w:color w:val="222222"/>
          <w:lang w:val="en-GB"/>
        </w:rPr>
        <w:t xml:space="preserve">deal </w:t>
      </w:r>
      <w:r w:rsidR="00540131">
        <w:rPr>
          <w:rFonts w:ascii="Gill Sans MT" w:eastAsia="Times New Roman" w:hAnsi="Gill Sans MT"/>
          <w:color w:val="222222"/>
          <w:lang w:val="en-GB"/>
        </w:rPr>
        <w:t>conveniently with unexpected situations that may be caused by pandemics, financial crises, climate change or economic/political/social events.</w:t>
      </w:r>
    </w:p>
    <w:p w14:paraId="59CA23D2" w14:textId="508A0570" w:rsidR="00591CF9" w:rsidRDefault="00591CF9" w:rsidP="00591CF9">
      <w:pPr>
        <w:spacing w:line="360" w:lineRule="auto"/>
        <w:jc w:val="both"/>
        <w:rPr>
          <w:rFonts w:ascii="Gill Sans MT" w:hAnsi="Gill Sans MT"/>
          <w:lang w:val="en-US"/>
        </w:rPr>
      </w:pPr>
      <w:r w:rsidRPr="00591CF9">
        <w:rPr>
          <w:rFonts w:ascii="Gill Sans MT" w:eastAsia="Times New Roman" w:hAnsi="Gill Sans MT"/>
          <w:color w:val="222222"/>
          <w:lang w:val="en-US"/>
        </w:rPr>
        <w:t xml:space="preserve">In line with this framework of </w:t>
      </w:r>
      <w:r>
        <w:rPr>
          <w:rFonts w:ascii="Gill Sans MT" w:eastAsia="Times New Roman" w:hAnsi="Gill Sans MT"/>
          <w:color w:val="222222"/>
          <w:lang w:val="en-US"/>
        </w:rPr>
        <w:t xml:space="preserve">important initiatives, </w:t>
      </w:r>
      <w:r w:rsidRPr="00591CF9">
        <w:rPr>
          <w:rFonts w:ascii="Gill Sans MT" w:eastAsia="Times New Roman" w:hAnsi="Gill Sans MT"/>
          <w:color w:val="222222"/>
          <w:lang w:val="en-US"/>
        </w:rPr>
        <w:t>s</w:t>
      </w:r>
      <w:r>
        <w:rPr>
          <w:rFonts w:ascii="Gill Sans MT" w:eastAsia="Times New Roman" w:hAnsi="Gill Sans MT"/>
          <w:color w:val="222222"/>
          <w:lang w:val="en-US"/>
        </w:rPr>
        <w:t xml:space="preserve">trategic plans and reforms, it </w:t>
      </w:r>
      <w:r w:rsidR="00540131">
        <w:rPr>
          <w:rFonts w:ascii="Gill Sans MT" w:eastAsia="Times New Roman" w:hAnsi="Gill Sans MT"/>
          <w:color w:val="222222"/>
          <w:lang w:val="en-US"/>
        </w:rPr>
        <w:t>is compulsory to have a</w:t>
      </w:r>
      <w:r w:rsidR="00BA2B62">
        <w:rPr>
          <w:rFonts w:ascii="Gill Sans MT" w:eastAsia="Times New Roman" w:hAnsi="Gill Sans MT"/>
          <w:color w:val="222222"/>
          <w:lang w:val="en-US"/>
        </w:rPr>
        <w:t xml:space="preserve">n </w:t>
      </w:r>
      <w:r w:rsidR="00BA2B62">
        <w:rPr>
          <w:rFonts w:ascii="Gill Sans MT" w:hAnsi="Gill Sans MT"/>
          <w:lang w:val="en-US"/>
        </w:rPr>
        <w:t>integrated and</w:t>
      </w:r>
      <w:r w:rsidR="00BA2B62" w:rsidRPr="00BC10FE">
        <w:rPr>
          <w:rFonts w:ascii="Gill Sans MT" w:hAnsi="Gill Sans MT"/>
          <w:lang w:val="en-US"/>
        </w:rPr>
        <w:t xml:space="preserve"> reliable</w:t>
      </w:r>
      <w:r>
        <w:rPr>
          <w:rFonts w:ascii="Gill Sans MT" w:eastAsia="Times New Roman" w:hAnsi="Gill Sans MT"/>
          <w:color w:val="222222"/>
          <w:lang w:val="en-US"/>
        </w:rPr>
        <w:t xml:space="preserve"> HIS </w:t>
      </w:r>
      <w:r w:rsidR="00540131">
        <w:rPr>
          <w:rFonts w:ascii="Gill Sans MT" w:eastAsia="Times New Roman" w:hAnsi="Gill Sans MT"/>
          <w:color w:val="222222"/>
          <w:lang w:val="en-US"/>
        </w:rPr>
        <w:t xml:space="preserve">able to deal with </w:t>
      </w:r>
      <w:r w:rsidR="00BA2B62">
        <w:rPr>
          <w:rFonts w:ascii="Gill Sans MT" w:eastAsia="Times New Roman" w:hAnsi="Gill Sans MT"/>
          <w:color w:val="222222"/>
          <w:lang w:val="en-US"/>
        </w:rPr>
        <w:t xml:space="preserve">the whole management of health data, starting by collecting updated data and ending by suggesting efficient solutions to </w:t>
      </w:r>
      <w:r w:rsidR="00BA2B62">
        <w:rPr>
          <w:rFonts w:ascii="Gill Sans MT" w:eastAsia="Times New Roman" w:hAnsi="Gill Sans MT"/>
          <w:color w:val="222222"/>
          <w:lang w:val="en-US"/>
        </w:rPr>
        <w:lastRenderedPageBreak/>
        <w:t xml:space="preserve">decision makers and obviously going through analyzing, </w:t>
      </w:r>
      <w:r w:rsidR="00B26331">
        <w:rPr>
          <w:rFonts w:ascii="Gill Sans MT" w:hAnsi="Gill Sans MT"/>
          <w:lang w:val="en-US"/>
        </w:rPr>
        <w:t>processing and communicating with all stakeholders in order to foster research and constructive discussions.</w:t>
      </w:r>
      <w:r w:rsidR="00FB7F62">
        <w:rPr>
          <w:rFonts w:ascii="Gill Sans MT" w:hAnsi="Gill Sans MT"/>
          <w:lang w:val="en-US"/>
        </w:rPr>
        <w:t xml:space="preserve"> </w:t>
      </w:r>
    </w:p>
    <w:p w14:paraId="038EDD7A" w14:textId="1B1436B0" w:rsidR="00DE1C85" w:rsidRPr="00DE1C85" w:rsidRDefault="00DE1C85" w:rsidP="00DE1C85">
      <w:pPr>
        <w:spacing w:line="360" w:lineRule="auto"/>
        <w:jc w:val="both"/>
        <w:rPr>
          <w:rFonts w:ascii="Gill Sans MT" w:hAnsi="Gill Sans MT"/>
          <w:lang w:val="en-US"/>
        </w:rPr>
      </w:pPr>
      <w:r>
        <w:rPr>
          <w:rFonts w:ascii="Gill Sans MT" w:hAnsi="Gill Sans MT"/>
          <w:lang w:val="en-US"/>
        </w:rPr>
        <w:t>Despite the important numbers of reports and papers published on health equity and social determinants of health in Morocco (as indicated in</w:t>
      </w:r>
      <w:r w:rsidR="006B58C3">
        <w:rPr>
          <w:rFonts w:ascii="Gill Sans MT" w:hAnsi="Gill Sans MT"/>
          <w:lang w:val="en-US"/>
        </w:rPr>
        <w:t xml:space="preserve"> the previous section), none</w:t>
      </w:r>
      <w:r>
        <w:rPr>
          <w:rFonts w:ascii="Gill Sans MT" w:hAnsi="Gill Sans MT"/>
          <w:lang w:val="en-US"/>
        </w:rPr>
        <w:t xml:space="preserve"> of them were devoted to </w:t>
      </w:r>
      <w:r w:rsidRPr="00DE1C85">
        <w:rPr>
          <w:rFonts w:ascii="Gill Sans MT" w:hAnsi="Gill Sans MT"/>
          <w:lang w:val="en-US"/>
        </w:rPr>
        <w:t>discu</w:t>
      </w:r>
      <w:r>
        <w:rPr>
          <w:rFonts w:ascii="Gill Sans MT" w:hAnsi="Gill Sans MT"/>
          <w:lang w:val="en-US"/>
        </w:rPr>
        <w:t xml:space="preserve">ssing the gap in HIS </w:t>
      </w:r>
      <w:r w:rsidRPr="00DE1C85">
        <w:rPr>
          <w:rFonts w:ascii="Gill Sans MT" w:hAnsi="Gill Sans MT"/>
          <w:lang w:val="en-US"/>
        </w:rPr>
        <w:t>and the ability of HIS to measure health equity and SDH. </w:t>
      </w:r>
      <w:r>
        <w:rPr>
          <w:rFonts w:ascii="Gill Sans MT" w:hAnsi="Gill Sans MT"/>
          <w:lang w:val="en-US"/>
        </w:rPr>
        <w:t>In order to overcome this shortage,</w:t>
      </w:r>
      <w:r w:rsidR="0020313E">
        <w:rPr>
          <w:rFonts w:ascii="Gill Sans MT" w:hAnsi="Gill Sans MT"/>
          <w:lang w:val="en-US"/>
        </w:rPr>
        <w:t xml:space="preserve"> the MoH should make the HIS more accessible and encourage stakeholders and academic researchers to participate, discuss, analyze and publish results on health equity and SDH.</w:t>
      </w:r>
    </w:p>
    <w:p w14:paraId="451EFAD8" w14:textId="77777777" w:rsidR="00FB7F62" w:rsidRPr="00591CF9" w:rsidRDefault="00FB7F62" w:rsidP="00591CF9">
      <w:pPr>
        <w:spacing w:line="360" w:lineRule="auto"/>
        <w:jc w:val="both"/>
        <w:rPr>
          <w:rFonts w:ascii="Gill Sans MT" w:eastAsia="Times New Roman" w:hAnsi="Gill Sans MT"/>
          <w:color w:val="222222"/>
          <w:lang w:val="en-US"/>
        </w:rPr>
      </w:pPr>
    </w:p>
    <w:p w14:paraId="7379E228" w14:textId="1FA1D551" w:rsidR="005D1369" w:rsidRPr="001A5026" w:rsidRDefault="00786ECC" w:rsidP="001A5026">
      <w:pPr>
        <w:pStyle w:val="ListParagraph"/>
        <w:numPr>
          <w:ilvl w:val="0"/>
          <w:numId w:val="35"/>
        </w:numPr>
        <w:jc w:val="both"/>
        <w:rPr>
          <w:rFonts w:ascii="Gill Sans MT" w:eastAsia="Times New Roman" w:hAnsi="Gill Sans MT"/>
          <w:b/>
          <w:color w:val="222222"/>
          <w:lang w:val="en-GB"/>
        </w:rPr>
      </w:pPr>
      <w:r>
        <w:rPr>
          <w:rFonts w:ascii="Gill Sans MT" w:eastAsia="Times New Roman" w:hAnsi="Gill Sans MT"/>
          <w:b/>
          <w:color w:val="222222"/>
          <w:lang w:val="en-GB"/>
        </w:rPr>
        <w:t>T</w:t>
      </w:r>
      <w:r w:rsidR="00CF59E6" w:rsidRPr="00CF59E6">
        <w:rPr>
          <w:rFonts w:ascii="Gill Sans MT" w:eastAsia="Times New Roman" w:hAnsi="Gill Sans MT"/>
          <w:b/>
          <w:color w:val="222222"/>
          <w:lang w:val="en-GB"/>
        </w:rPr>
        <w:t xml:space="preserve">he </w:t>
      </w:r>
      <w:r>
        <w:rPr>
          <w:rFonts w:ascii="Gill Sans MT" w:eastAsia="Times New Roman" w:hAnsi="Gill Sans MT"/>
          <w:b/>
          <w:color w:val="222222"/>
          <w:lang w:val="en-GB"/>
        </w:rPr>
        <w:t xml:space="preserve">Strategic New Model of Development and the challenge of </w:t>
      </w:r>
      <w:r w:rsidR="00FB7F62">
        <w:rPr>
          <w:rFonts w:ascii="Gill Sans MT" w:eastAsia="Times New Roman" w:hAnsi="Gill Sans MT"/>
          <w:b/>
          <w:color w:val="222222"/>
          <w:lang w:val="en-GB"/>
        </w:rPr>
        <w:t>rebuilding a country with more social justice, less territorial disparities and better access to human rights, including health, education and a decent life.</w:t>
      </w:r>
    </w:p>
    <w:p w14:paraId="37212D23" w14:textId="77777777" w:rsidR="00CF59E6" w:rsidRDefault="00CF59E6" w:rsidP="00CF59E6">
      <w:pPr>
        <w:jc w:val="both"/>
        <w:rPr>
          <w:rFonts w:ascii="Gill Sans MT" w:eastAsia="Times New Roman" w:hAnsi="Gill Sans MT"/>
          <w:color w:val="222222"/>
          <w:lang w:val="en-US"/>
        </w:rPr>
      </w:pPr>
    </w:p>
    <w:p w14:paraId="00D8AA6B" w14:textId="3E81E99F" w:rsidR="00BF3368" w:rsidRDefault="00CF59E6" w:rsidP="00BF3368">
      <w:pPr>
        <w:spacing w:line="360" w:lineRule="auto"/>
        <w:jc w:val="both"/>
        <w:rPr>
          <w:rFonts w:ascii="Gill Sans MT" w:eastAsia="Times New Roman" w:hAnsi="Gill Sans MT"/>
          <w:color w:val="222222"/>
          <w:lang w:val="en-US"/>
        </w:rPr>
      </w:pPr>
      <w:r w:rsidRPr="00591CF9">
        <w:rPr>
          <w:rFonts w:ascii="Gill Sans MT" w:eastAsia="Times New Roman" w:hAnsi="Gill Sans MT"/>
          <w:color w:val="222222"/>
          <w:lang w:val="en-US"/>
        </w:rPr>
        <w:t>In 2011, Morocco instituted a new Constitution stating health care as a fundament</w:t>
      </w:r>
      <w:r w:rsidR="0002227B">
        <w:rPr>
          <w:rFonts w:ascii="Gill Sans MT" w:eastAsia="Times New Roman" w:hAnsi="Gill Sans MT"/>
          <w:color w:val="222222"/>
          <w:lang w:val="en-US"/>
        </w:rPr>
        <w:t>al right of the Moroccan people</w:t>
      </w:r>
      <w:r w:rsidR="00BF3368">
        <w:rPr>
          <w:rFonts w:ascii="Gill Sans MT" w:eastAsia="Times New Roman" w:hAnsi="Gill Sans MT"/>
          <w:color w:val="222222"/>
          <w:lang w:val="en-US"/>
        </w:rPr>
        <w:t xml:space="preserve">. Indeed, article 31 of the Constitution </w:t>
      </w:r>
      <w:r w:rsidR="00BF3368" w:rsidRPr="00BF3368">
        <w:rPr>
          <w:rFonts w:ascii="Gill Sans MT" w:eastAsia="Times New Roman" w:hAnsi="Gill Sans MT"/>
          <w:color w:val="222222"/>
          <w:lang w:val="en-US"/>
        </w:rPr>
        <w:t xml:space="preserve">stipulates: </w:t>
      </w:r>
      <w:r w:rsidR="00BF3368" w:rsidRPr="00BF3368">
        <w:rPr>
          <w:rFonts w:ascii="Gill Sans MT" w:eastAsia="Times New Roman" w:hAnsi="Gill Sans MT"/>
          <w:i/>
          <w:color w:val="222222"/>
          <w:lang w:val="en-US"/>
        </w:rPr>
        <w:t>"The State, public establishments a</w:t>
      </w:r>
      <w:r w:rsidR="0002227B">
        <w:rPr>
          <w:rFonts w:ascii="Gill Sans MT" w:eastAsia="Times New Roman" w:hAnsi="Gill Sans MT"/>
          <w:i/>
          <w:color w:val="222222"/>
          <w:lang w:val="en-US"/>
        </w:rPr>
        <w:t>nd local authorities work</w:t>
      </w:r>
      <w:r w:rsidR="00BF3368" w:rsidRPr="00BF3368">
        <w:rPr>
          <w:rFonts w:ascii="Gill Sans MT" w:eastAsia="Times New Roman" w:hAnsi="Gill Sans MT"/>
          <w:i/>
          <w:color w:val="222222"/>
          <w:lang w:val="en-US"/>
        </w:rPr>
        <w:t xml:space="preserve"> to mobilize all available means to facilitate equal access for citizens to the conditions allowing them to enjoy </w:t>
      </w:r>
      <w:r w:rsidR="00FB7F62">
        <w:rPr>
          <w:rFonts w:ascii="Gill Sans MT" w:eastAsia="Times New Roman" w:hAnsi="Gill Sans MT"/>
          <w:i/>
          <w:color w:val="222222"/>
          <w:lang w:val="en-US"/>
        </w:rPr>
        <w:t xml:space="preserve">the </w:t>
      </w:r>
      <w:r w:rsidR="00BF3368" w:rsidRPr="00BF3368">
        <w:rPr>
          <w:rFonts w:ascii="Gill Sans MT" w:eastAsia="Times New Roman" w:hAnsi="Gill Sans MT"/>
          <w:i/>
          <w:color w:val="222222"/>
          <w:lang w:val="en-US"/>
        </w:rPr>
        <w:t xml:space="preserve">right: </w:t>
      </w:r>
      <w:r w:rsidR="00BF3368" w:rsidRPr="00BF3368">
        <w:rPr>
          <w:rFonts w:ascii="Gill Sans MT" w:eastAsia="Times New Roman" w:hAnsi="Gill Sans MT"/>
          <w:b/>
          <w:i/>
          <w:color w:val="222222"/>
          <w:lang w:val="en-US"/>
        </w:rPr>
        <w:t>-</w:t>
      </w:r>
      <w:r w:rsidR="00BF3368" w:rsidRPr="00BF3368">
        <w:rPr>
          <w:rFonts w:ascii="Gill Sans MT" w:eastAsia="Times New Roman" w:hAnsi="Gill Sans MT"/>
          <w:i/>
          <w:color w:val="222222"/>
          <w:lang w:val="en-US"/>
        </w:rPr>
        <w:t xml:space="preserve"> to health care; </w:t>
      </w:r>
      <w:r w:rsidR="00BF3368" w:rsidRPr="00BF3368">
        <w:rPr>
          <w:rFonts w:ascii="Gill Sans MT" w:eastAsia="Times New Roman" w:hAnsi="Gill Sans MT"/>
          <w:b/>
          <w:i/>
          <w:color w:val="222222"/>
          <w:lang w:val="en-US"/>
        </w:rPr>
        <w:t>-</w:t>
      </w:r>
      <w:r w:rsidR="00BF3368" w:rsidRPr="00BF3368">
        <w:rPr>
          <w:rFonts w:ascii="Gill Sans MT" w:eastAsia="Times New Roman" w:hAnsi="Gill Sans MT"/>
          <w:i/>
          <w:color w:val="222222"/>
          <w:lang w:val="en-US"/>
        </w:rPr>
        <w:t xml:space="preserve"> social protection, medical coverage and mutual aid or solidarity organized by the State; </w:t>
      </w:r>
      <w:r w:rsidR="00BF3368" w:rsidRPr="00BF3368">
        <w:rPr>
          <w:rFonts w:ascii="Gill Sans MT" w:eastAsia="Times New Roman" w:hAnsi="Gill Sans MT"/>
          <w:b/>
          <w:i/>
          <w:color w:val="222222"/>
          <w:lang w:val="en-US"/>
        </w:rPr>
        <w:t>-</w:t>
      </w:r>
      <w:r w:rsidR="00BF3368" w:rsidRPr="00BF3368">
        <w:rPr>
          <w:rFonts w:ascii="Gill Sans MT" w:eastAsia="Times New Roman" w:hAnsi="Gill Sans MT"/>
          <w:i/>
          <w:color w:val="222222"/>
          <w:lang w:val="en-US"/>
        </w:rPr>
        <w:t xml:space="preserve"> modern, accessible and quality education; </w:t>
      </w:r>
      <w:r w:rsidR="00BF3368" w:rsidRPr="00BF3368">
        <w:rPr>
          <w:rFonts w:ascii="Gill Sans MT" w:eastAsia="Times New Roman" w:hAnsi="Gill Sans MT"/>
          <w:b/>
          <w:i/>
          <w:color w:val="222222"/>
          <w:lang w:val="en-US"/>
        </w:rPr>
        <w:t>-</w:t>
      </w:r>
      <w:r w:rsidR="00BF3368" w:rsidRPr="00BF3368">
        <w:rPr>
          <w:rFonts w:ascii="Gill Sans MT" w:eastAsia="Times New Roman" w:hAnsi="Gill Sans MT"/>
          <w:i/>
          <w:color w:val="222222"/>
          <w:lang w:val="en-US"/>
        </w:rPr>
        <w:t xml:space="preserve">…. </w:t>
      </w:r>
      <w:r w:rsidR="0002227B">
        <w:rPr>
          <w:rFonts w:ascii="Gill Sans MT" w:eastAsia="Times New Roman" w:hAnsi="Gill Sans MT"/>
          <w:b/>
          <w:i/>
          <w:color w:val="222222"/>
          <w:lang w:val="en-US"/>
        </w:rPr>
        <w:t>;</w:t>
      </w:r>
      <w:r w:rsidR="0002227B">
        <w:rPr>
          <w:rFonts w:ascii="Gill Sans MT" w:eastAsia="Times New Roman" w:hAnsi="Gill Sans MT"/>
          <w:i/>
          <w:color w:val="222222"/>
          <w:lang w:val="en-US"/>
        </w:rPr>
        <w:t xml:space="preserve"> </w:t>
      </w:r>
      <w:r w:rsidR="0002227B" w:rsidRPr="00BF3368">
        <w:rPr>
          <w:rFonts w:ascii="Gill Sans MT" w:eastAsia="Times New Roman" w:hAnsi="Gill Sans MT"/>
          <w:b/>
          <w:i/>
          <w:color w:val="222222"/>
          <w:lang w:val="en-US"/>
        </w:rPr>
        <w:t>-</w:t>
      </w:r>
      <w:r w:rsidR="0002227B">
        <w:rPr>
          <w:rFonts w:ascii="Gill Sans MT" w:eastAsia="Times New Roman" w:hAnsi="Gill Sans MT"/>
          <w:b/>
          <w:i/>
          <w:color w:val="222222"/>
          <w:lang w:val="en-US"/>
        </w:rPr>
        <w:t xml:space="preserve"> </w:t>
      </w:r>
      <w:r w:rsidR="0002227B">
        <w:rPr>
          <w:rFonts w:ascii="Gill Sans MT" w:eastAsia="Times New Roman" w:hAnsi="Gill Sans MT"/>
          <w:i/>
          <w:color w:val="222222"/>
          <w:lang w:val="en-US"/>
        </w:rPr>
        <w:t>to sustainable development"</w:t>
      </w:r>
      <w:r w:rsidR="00BF3368" w:rsidRPr="004F3B81">
        <w:rPr>
          <w:rFonts w:ascii="Gill Sans MT" w:eastAsia="Times New Roman" w:hAnsi="Gill Sans MT"/>
          <w:color w:val="222222"/>
          <w:lang w:val="en-US"/>
        </w:rPr>
        <w:t>[</w:t>
      </w:r>
      <w:r w:rsidR="00BF3368">
        <w:rPr>
          <w:rFonts w:ascii="Gill Sans MT" w:eastAsia="Times New Roman" w:hAnsi="Gill Sans MT"/>
          <w:color w:val="222222"/>
          <w:lang w:val="en-US"/>
        </w:rPr>
        <w:t>51</w:t>
      </w:r>
      <w:r w:rsidR="00BF3368" w:rsidRPr="00591CF9">
        <w:rPr>
          <w:rFonts w:ascii="Gill Sans MT" w:eastAsia="Times New Roman" w:hAnsi="Gill Sans MT"/>
          <w:color w:val="222222"/>
          <w:lang w:val="en-US"/>
        </w:rPr>
        <w:t>]</w:t>
      </w:r>
      <w:r w:rsidR="00BF3368">
        <w:rPr>
          <w:rFonts w:ascii="Gill Sans MT" w:eastAsia="Times New Roman" w:hAnsi="Gill Sans MT"/>
          <w:color w:val="222222"/>
          <w:lang w:val="en-US"/>
        </w:rPr>
        <w:t>.</w:t>
      </w:r>
    </w:p>
    <w:p w14:paraId="6B26F823" w14:textId="754D01E5" w:rsidR="00BF3368" w:rsidRDefault="00BF3368" w:rsidP="00BF3368">
      <w:pPr>
        <w:spacing w:line="360" w:lineRule="auto"/>
        <w:jc w:val="both"/>
        <w:rPr>
          <w:rFonts w:ascii="Gill Sans MT" w:eastAsia="Times New Roman" w:hAnsi="Gill Sans MT"/>
          <w:color w:val="222222"/>
          <w:lang w:val="en-US"/>
        </w:rPr>
      </w:pPr>
      <w:r>
        <w:rPr>
          <w:rFonts w:ascii="Gill Sans MT" w:eastAsia="Times New Roman" w:hAnsi="Gill Sans MT"/>
          <w:color w:val="222222"/>
          <w:lang w:val="en-US"/>
        </w:rPr>
        <w:t xml:space="preserve">Morocco is engaged to achieve the 17 Sustainable Development Goals (SDG) and in particular SDG3 </w:t>
      </w:r>
      <w:r w:rsidR="004F3B81">
        <w:rPr>
          <w:rFonts w:ascii="Gill Sans MT" w:eastAsia="Times New Roman" w:hAnsi="Gill Sans MT"/>
          <w:color w:val="222222"/>
          <w:lang w:val="en-US"/>
        </w:rPr>
        <w:t>which aims to</w:t>
      </w:r>
      <w:r>
        <w:rPr>
          <w:rFonts w:ascii="Gill Sans MT" w:eastAsia="Times New Roman" w:hAnsi="Gill Sans MT"/>
          <w:color w:val="222222"/>
          <w:lang w:val="en-US"/>
        </w:rPr>
        <w:t xml:space="preserve"> </w:t>
      </w:r>
      <w:r w:rsidRPr="004F3B81">
        <w:rPr>
          <w:rFonts w:ascii="Gill Sans MT" w:eastAsia="Times New Roman" w:hAnsi="Gill Sans MT"/>
          <w:i/>
          <w:color w:val="222222"/>
          <w:lang w:val="en-US"/>
        </w:rPr>
        <w:t>“Ensure healthy lives and promote well-being for all at all ages”</w:t>
      </w:r>
      <w:r>
        <w:rPr>
          <w:rFonts w:ascii="Gill Sans MT" w:eastAsia="Times New Roman" w:hAnsi="Gill Sans MT"/>
          <w:color w:val="222222"/>
          <w:lang w:val="en-US"/>
        </w:rPr>
        <w:t xml:space="preserve"> by leaving no one behind</w:t>
      </w:r>
      <w:r w:rsidR="004F3B81">
        <w:rPr>
          <w:rFonts w:ascii="Gill Sans MT" w:eastAsia="Times New Roman" w:hAnsi="Gill Sans MT"/>
          <w:color w:val="222222"/>
          <w:lang w:val="en-US"/>
        </w:rPr>
        <w:t xml:space="preserve"> </w:t>
      </w:r>
      <w:r w:rsidR="004F3B81" w:rsidRPr="004F3B81">
        <w:rPr>
          <w:rFonts w:ascii="Gill Sans MT" w:eastAsia="Times New Roman" w:hAnsi="Gill Sans MT"/>
          <w:color w:val="222222"/>
          <w:lang w:val="en-US"/>
        </w:rPr>
        <w:t>[5</w:t>
      </w:r>
      <w:r w:rsidR="004F3B81">
        <w:rPr>
          <w:rFonts w:ascii="Gill Sans MT" w:eastAsia="Times New Roman" w:hAnsi="Gill Sans MT"/>
          <w:color w:val="222222"/>
          <w:lang w:val="en-US"/>
        </w:rPr>
        <w:t>2</w:t>
      </w:r>
      <w:r w:rsidR="004F3B81" w:rsidRPr="00591CF9">
        <w:rPr>
          <w:rFonts w:ascii="Gill Sans MT" w:eastAsia="Times New Roman" w:hAnsi="Gill Sans MT"/>
          <w:color w:val="222222"/>
          <w:lang w:val="en-US"/>
        </w:rPr>
        <w:t>]</w:t>
      </w:r>
      <w:r>
        <w:rPr>
          <w:rFonts w:ascii="Gill Sans MT" w:eastAsia="Times New Roman" w:hAnsi="Gill Sans MT"/>
          <w:color w:val="222222"/>
          <w:lang w:val="en-US"/>
        </w:rPr>
        <w:t xml:space="preserve">. </w:t>
      </w:r>
    </w:p>
    <w:p w14:paraId="236E460F" w14:textId="154D0DC6" w:rsidR="00A53DA6" w:rsidRPr="00A53DA6" w:rsidRDefault="00A53DA6" w:rsidP="00A53DA6">
      <w:pPr>
        <w:spacing w:line="360" w:lineRule="auto"/>
        <w:jc w:val="both"/>
        <w:rPr>
          <w:rFonts w:ascii="Gill Sans MT" w:eastAsia="Times New Roman" w:hAnsi="Gill Sans MT"/>
          <w:i/>
          <w:color w:val="222222"/>
          <w:lang w:val="en-US"/>
        </w:rPr>
      </w:pPr>
      <w:r>
        <w:rPr>
          <w:rFonts w:ascii="Gill Sans MT" w:eastAsia="Times New Roman" w:hAnsi="Gill Sans MT"/>
          <w:color w:val="222222"/>
          <w:lang w:val="en-US"/>
        </w:rPr>
        <w:t xml:space="preserve">In October 2017, at the </w:t>
      </w:r>
      <w:r>
        <w:rPr>
          <w:rFonts w:ascii="Gill Sans MT" w:hAnsi="Gill Sans MT"/>
          <w:color w:val="222222"/>
          <w:lang w:val="en-GB"/>
        </w:rPr>
        <w:t>o</w:t>
      </w:r>
      <w:r w:rsidRPr="00C237DB">
        <w:rPr>
          <w:rFonts w:ascii="Gill Sans MT" w:hAnsi="Gill Sans MT"/>
          <w:color w:val="222222"/>
          <w:lang w:val="en-GB"/>
        </w:rPr>
        <w:t>pening of the first session of the second legislative year of the 10</w:t>
      </w:r>
      <w:r w:rsidRPr="00850087">
        <w:rPr>
          <w:rFonts w:ascii="Gill Sans MT" w:hAnsi="Gill Sans MT"/>
          <w:color w:val="222222"/>
          <w:vertAlign w:val="superscript"/>
          <w:lang w:val="en-GB"/>
        </w:rPr>
        <w:t>th</w:t>
      </w:r>
      <w:r w:rsidRPr="00C237DB">
        <w:rPr>
          <w:rFonts w:ascii="Gill Sans MT" w:hAnsi="Gill Sans MT"/>
          <w:color w:val="222222"/>
          <w:lang w:val="en-GB"/>
        </w:rPr>
        <w:t xml:space="preserve"> legis</w:t>
      </w:r>
      <w:r>
        <w:rPr>
          <w:rFonts w:ascii="Gill Sans MT" w:hAnsi="Gill Sans MT"/>
          <w:color w:val="222222"/>
          <w:lang w:val="en-GB"/>
        </w:rPr>
        <w:t xml:space="preserve">lature, </w:t>
      </w:r>
      <w:r>
        <w:rPr>
          <w:rFonts w:ascii="Gill Sans MT" w:eastAsia="Times New Roman" w:hAnsi="Gill Sans MT"/>
          <w:color w:val="222222"/>
          <w:lang w:val="en-US"/>
        </w:rPr>
        <w:t xml:space="preserve">the king of Morocco recognized that le development model in Morocco needs to be revised: </w:t>
      </w:r>
      <w:r w:rsidRPr="00A53DA6">
        <w:rPr>
          <w:rFonts w:ascii="Gill Sans MT" w:hAnsi="Gill Sans MT"/>
          <w:i/>
          <w:color w:val="222222"/>
          <w:lang w:val="en-GB"/>
        </w:rPr>
        <w:t>"... If Morocco has made manifest progress, recognized worldwide, the national development model, on the other hand, proves today to be unable of meeting the pressing demands and growing needs of citizens, of reducing categorical disparities and territorial differences and to achieve social justice.</w:t>
      </w:r>
    </w:p>
    <w:p w14:paraId="1F093C09" w14:textId="163EC201" w:rsidR="00A53DA6" w:rsidRPr="00A53DA6" w:rsidRDefault="00A53DA6" w:rsidP="00A53DA6">
      <w:pPr>
        <w:spacing w:line="360" w:lineRule="auto"/>
        <w:jc w:val="both"/>
        <w:rPr>
          <w:rFonts w:ascii="Gill Sans MT" w:hAnsi="Gill Sans MT"/>
          <w:color w:val="222222"/>
          <w:lang w:val="en-GB"/>
        </w:rPr>
      </w:pPr>
      <w:r w:rsidRPr="00A53DA6">
        <w:rPr>
          <w:rFonts w:ascii="Gill Sans MT" w:hAnsi="Gill Sans MT"/>
          <w:i/>
          <w:color w:val="222222"/>
          <w:lang w:val="en-GB"/>
        </w:rPr>
        <w:t xml:space="preserve">In this regard, we invite the government, the parliament and the various institutions or bodies concerned, each in their area of competence, to reconsider our development model in order to bring it into line with the the country evolution... </w:t>
      </w:r>
      <w:r w:rsidRPr="00A53DA6">
        <w:rPr>
          <w:rFonts w:ascii="Gill Sans MT" w:hAnsi="Gill Sans MT"/>
          <w:color w:val="222222"/>
          <w:lang w:val="en-GB"/>
        </w:rPr>
        <w:t>" (Extract from the Speech of His Majesty King Mohammed VI Opening of the first session of the second legislative year of the 10th legislature - October 13, 2017)</w:t>
      </w:r>
    </w:p>
    <w:p w14:paraId="4050F033" w14:textId="49EDDC08" w:rsidR="00A53DA6" w:rsidRPr="00C30548" w:rsidRDefault="00FB7F62" w:rsidP="00A53DA6">
      <w:pPr>
        <w:spacing w:line="360" w:lineRule="auto"/>
        <w:jc w:val="both"/>
        <w:rPr>
          <w:rFonts w:ascii="Gill Sans MT" w:hAnsi="Gill Sans MT"/>
          <w:i/>
          <w:color w:val="222222"/>
          <w:lang w:val="en-GB"/>
        </w:rPr>
      </w:pPr>
      <w:r>
        <w:rPr>
          <w:rFonts w:ascii="Gill Sans MT" w:hAnsi="Gill Sans MT"/>
          <w:color w:val="222222"/>
          <w:lang w:val="en-GB"/>
        </w:rPr>
        <w:t>Following this speech, a</w:t>
      </w:r>
      <w:r w:rsidR="00C30548">
        <w:rPr>
          <w:rFonts w:ascii="Gill Sans MT" w:hAnsi="Gill Sans MT"/>
          <w:color w:val="222222"/>
          <w:lang w:val="en-GB"/>
        </w:rPr>
        <w:t xml:space="preserve">n ad hoc Commission was designated to propose a New Model of Development (NMD) and after a year of meetings, discussions and consulting with all </w:t>
      </w:r>
      <w:r w:rsidR="00C30548">
        <w:rPr>
          <w:rFonts w:ascii="Gill Sans MT" w:hAnsi="Gill Sans MT"/>
          <w:color w:val="222222"/>
          <w:lang w:val="en-GB"/>
        </w:rPr>
        <w:lastRenderedPageBreak/>
        <w:t xml:space="preserve">components of the Moroccan population, the Commission published a general report on a NMD. Concerning </w:t>
      </w:r>
      <w:r w:rsidR="00A53DA6" w:rsidRPr="00C237DB">
        <w:rPr>
          <w:rFonts w:ascii="Gill Sans MT" w:hAnsi="Gill Sans MT"/>
          <w:color w:val="222222"/>
          <w:lang w:val="en-GB"/>
        </w:rPr>
        <w:t xml:space="preserve">the health sector, </w:t>
      </w:r>
      <w:r w:rsidR="00C30548">
        <w:rPr>
          <w:rFonts w:ascii="Gill Sans MT" w:hAnsi="Gill Sans MT"/>
          <w:color w:val="222222"/>
          <w:lang w:val="en-GB"/>
        </w:rPr>
        <w:t xml:space="preserve">le NDM general report indicated that: </w:t>
      </w:r>
      <w:r w:rsidR="00C30548" w:rsidRPr="00C30548">
        <w:rPr>
          <w:rFonts w:ascii="Gill Sans MT" w:hAnsi="Gill Sans MT"/>
          <w:i/>
          <w:color w:val="222222"/>
          <w:lang w:val="en-GB"/>
        </w:rPr>
        <w:t>‘‘</w:t>
      </w:r>
      <w:r w:rsidR="00A53DA6" w:rsidRPr="00C30548">
        <w:rPr>
          <w:rFonts w:ascii="Gill Sans MT" w:hAnsi="Gill Sans MT"/>
          <w:i/>
          <w:color w:val="222222"/>
          <w:lang w:val="en-GB"/>
        </w:rPr>
        <w:t>despite the expansion of health</w:t>
      </w:r>
      <w:r w:rsidR="00C30548">
        <w:rPr>
          <w:rFonts w:ascii="Gill Sans MT" w:hAnsi="Gill Sans MT"/>
          <w:i/>
          <w:color w:val="222222"/>
          <w:lang w:val="en-GB"/>
        </w:rPr>
        <w:t xml:space="preserve"> coverage (AMO, RAMED), the diffi</w:t>
      </w:r>
      <w:r w:rsidR="00A53DA6" w:rsidRPr="00C30548">
        <w:rPr>
          <w:rFonts w:ascii="Gill Sans MT" w:hAnsi="Gill Sans MT"/>
          <w:i/>
          <w:color w:val="222222"/>
          <w:lang w:val="en-GB"/>
        </w:rPr>
        <w:t>culties of access to the health care system remain persistent, due to the low budgetary res</w:t>
      </w:r>
      <w:r w:rsidR="00C30548">
        <w:rPr>
          <w:rFonts w:ascii="Gill Sans MT" w:hAnsi="Gill Sans MT"/>
          <w:i/>
          <w:color w:val="222222"/>
          <w:lang w:val="en-GB"/>
        </w:rPr>
        <w:t>ources allocated to this sector</w:t>
      </w:r>
      <w:r w:rsidR="00A53DA6" w:rsidRPr="00C30548">
        <w:rPr>
          <w:rFonts w:ascii="Gill Sans MT" w:hAnsi="Gill Sans MT"/>
          <w:i/>
          <w:color w:val="222222"/>
          <w:lang w:val="en-GB"/>
        </w:rPr>
        <w:t xml:space="preserve"> and</w:t>
      </w:r>
      <w:r w:rsidR="00C30548">
        <w:rPr>
          <w:rFonts w:ascii="Gill Sans MT" w:hAnsi="Gill Sans MT"/>
          <w:i/>
          <w:color w:val="222222"/>
          <w:lang w:val="en-GB"/>
        </w:rPr>
        <w:t xml:space="preserve"> </w:t>
      </w:r>
      <w:r w:rsidR="00A53DA6" w:rsidRPr="00C30548">
        <w:rPr>
          <w:rFonts w:ascii="Gill Sans MT" w:hAnsi="Gill Sans MT"/>
          <w:i/>
          <w:color w:val="222222"/>
          <w:lang w:val="en-GB"/>
        </w:rPr>
        <w:t>a rate of medical supervision far below the standards established by the World Health Organization (WHO) and an unequal distribution of health care provision on a territorial level. Health is a source of vulnerability for Moroccans, since 38% of the population lacks medical coverage and households provide on average 50% of health expenditure</w:t>
      </w:r>
      <w:r w:rsidR="00C30548">
        <w:rPr>
          <w:rFonts w:ascii="Gill Sans MT" w:hAnsi="Gill Sans MT"/>
          <w:i/>
          <w:color w:val="222222"/>
          <w:lang w:val="en-GB"/>
        </w:rPr>
        <w:t>’’</w:t>
      </w:r>
      <w:r w:rsidRPr="00FB7F62">
        <w:rPr>
          <w:rFonts w:ascii="Gill Sans MT" w:eastAsia="Times New Roman" w:hAnsi="Gill Sans MT"/>
          <w:color w:val="222222"/>
          <w:lang w:val="en-US"/>
        </w:rPr>
        <w:t xml:space="preserve"> </w:t>
      </w:r>
      <w:r w:rsidRPr="004F3B81">
        <w:rPr>
          <w:rFonts w:ascii="Gill Sans MT" w:eastAsia="Times New Roman" w:hAnsi="Gill Sans MT"/>
          <w:color w:val="222222"/>
          <w:lang w:val="en-US"/>
        </w:rPr>
        <w:t>[5</w:t>
      </w:r>
      <w:r>
        <w:rPr>
          <w:rFonts w:ascii="Gill Sans MT" w:eastAsia="Times New Roman" w:hAnsi="Gill Sans MT"/>
          <w:color w:val="222222"/>
          <w:lang w:val="en-US"/>
        </w:rPr>
        <w:t>3</w:t>
      </w:r>
      <w:r w:rsidRPr="00591CF9">
        <w:rPr>
          <w:rFonts w:ascii="Gill Sans MT" w:eastAsia="Times New Roman" w:hAnsi="Gill Sans MT"/>
          <w:color w:val="222222"/>
          <w:lang w:val="en-US"/>
        </w:rPr>
        <w:t>]</w:t>
      </w:r>
      <w:r>
        <w:rPr>
          <w:rFonts w:ascii="Gill Sans MT" w:eastAsia="Times New Roman" w:hAnsi="Gill Sans MT"/>
          <w:color w:val="222222"/>
          <w:lang w:val="en-US"/>
        </w:rPr>
        <w:t>.</w:t>
      </w:r>
    </w:p>
    <w:p w14:paraId="3F9F56AF" w14:textId="2878EEF1" w:rsidR="0074736E" w:rsidRPr="0074736E" w:rsidRDefault="0074736E" w:rsidP="0074736E">
      <w:pPr>
        <w:spacing w:line="360" w:lineRule="auto"/>
        <w:jc w:val="both"/>
        <w:rPr>
          <w:rFonts w:ascii="Gill Sans MT" w:eastAsia="Times New Roman" w:hAnsi="Gill Sans MT"/>
          <w:color w:val="222222"/>
          <w:lang w:val="en-US"/>
        </w:rPr>
      </w:pPr>
      <w:r w:rsidRPr="0074736E">
        <w:rPr>
          <w:rFonts w:ascii="Gill Sans MT" w:eastAsia="Times New Roman" w:hAnsi="Gill Sans MT"/>
          <w:color w:val="222222"/>
          <w:lang w:val="en-US"/>
        </w:rPr>
        <w:t>The 2021</w:t>
      </w:r>
      <w:r w:rsidRPr="0074736E">
        <w:rPr>
          <w:rFonts w:ascii="Gill Sans MT" w:hAnsi="Gill Sans MT"/>
          <w:color w:val="222222"/>
          <w:lang w:val="en-US"/>
        </w:rPr>
        <w:t> Moroccan </w:t>
      </w:r>
      <w:r w:rsidRPr="0074736E">
        <w:rPr>
          <w:rFonts w:ascii="Gill Sans MT" w:eastAsia="Times New Roman" w:hAnsi="Gill Sans MT"/>
          <w:color w:val="222222"/>
          <w:lang w:val="en-US"/>
        </w:rPr>
        <w:t>general</w:t>
      </w:r>
      <w:r w:rsidRPr="0074736E">
        <w:rPr>
          <w:rFonts w:ascii="Gill Sans MT" w:hAnsi="Gill Sans MT"/>
          <w:color w:val="222222"/>
          <w:lang w:val="en-US"/>
        </w:rPr>
        <w:t> election </w:t>
      </w:r>
      <w:r w:rsidRPr="0074736E">
        <w:rPr>
          <w:rFonts w:ascii="Gill Sans MT" w:eastAsia="Times New Roman" w:hAnsi="Gill Sans MT"/>
          <w:color w:val="222222"/>
          <w:lang w:val="en-US"/>
        </w:rPr>
        <w:t>was held on 8 September 2021 to</w:t>
      </w:r>
      <w:r w:rsidRPr="0074736E">
        <w:rPr>
          <w:rFonts w:ascii="Gill Sans MT" w:hAnsi="Gill Sans MT"/>
          <w:color w:val="222222"/>
          <w:lang w:val="en-US"/>
        </w:rPr>
        <w:t> elect </w:t>
      </w:r>
      <w:r>
        <w:rPr>
          <w:rFonts w:ascii="Gill Sans MT" w:hAnsi="Gill Sans MT"/>
          <w:color w:val="222222"/>
          <w:lang w:val="en-US"/>
        </w:rPr>
        <w:t xml:space="preserve">the </w:t>
      </w:r>
      <w:r w:rsidR="00FB7F62">
        <w:rPr>
          <w:rFonts w:ascii="Gill Sans MT" w:eastAsia="Times New Roman" w:hAnsi="Gill Sans MT"/>
          <w:color w:val="222222"/>
          <w:lang w:val="en-US"/>
        </w:rPr>
        <w:t xml:space="preserve">395 members of the Parliament </w:t>
      </w:r>
      <w:r>
        <w:rPr>
          <w:rFonts w:ascii="Gill Sans MT" w:eastAsia="Times New Roman" w:hAnsi="Gill Sans MT"/>
          <w:color w:val="222222"/>
          <w:lang w:val="en-US"/>
        </w:rPr>
        <w:t xml:space="preserve">and consequently the new government will </w:t>
      </w:r>
      <w:r w:rsidRPr="0074736E">
        <w:rPr>
          <w:rFonts w:ascii="Gill Sans MT" w:eastAsia="Times New Roman" w:hAnsi="Gill Sans MT"/>
          <w:color w:val="222222"/>
          <w:lang w:val="en-US"/>
        </w:rPr>
        <w:t>inevitably</w:t>
      </w:r>
      <w:r>
        <w:rPr>
          <w:rFonts w:ascii="Gill Sans MT" w:eastAsia="Times New Roman" w:hAnsi="Gill Sans MT"/>
          <w:color w:val="222222"/>
          <w:lang w:val="en-US"/>
        </w:rPr>
        <w:t xml:space="preserve"> adopt the NMD as a plate-form and work to achieve a more equitable </w:t>
      </w:r>
      <w:r w:rsidR="00786ECC">
        <w:rPr>
          <w:rFonts w:ascii="Gill Sans MT" w:eastAsia="Times New Roman" w:hAnsi="Gill Sans MT"/>
          <w:color w:val="222222"/>
          <w:lang w:val="en-US"/>
        </w:rPr>
        <w:t>development with more social justice and less territorial disparity, especially in terms of access to health, education, employment and decent conditions of live in general.</w:t>
      </w:r>
    </w:p>
    <w:p w14:paraId="6C24992D" w14:textId="77777777" w:rsidR="00EC0520" w:rsidRPr="0074736E" w:rsidRDefault="00EC0520" w:rsidP="00E52F11">
      <w:pPr>
        <w:spacing w:line="360" w:lineRule="auto"/>
        <w:jc w:val="both"/>
        <w:rPr>
          <w:rFonts w:ascii="Gill Sans MT" w:eastAsia="Times New Roman" w:hAnsi="Gill Sans MT"/>
          <w:color w:val="222222"/>
          <w:lang w:val="en-US"/>
        </w:rPr>
      </w:pPr>
    </w:p>
    <w:p w14:paraId="0E950A6A" w14:textId="77767776" w:rsidR="001A5026" w:rsidRPr="00601961" w:rsidRDefault="00CF59E6" w:rsidP="001A5026">
      <w:pPr>
        <w:pStyle w:val="ListParagraph"/>
        <w:numPr>
          <w:ilvl w:val="0"/>
          <w:numId w:val="35"/>
        </w:numPr>
        <w:jc w:val="both"/>
        <w:rPr>
          <w:rFonts w:ascii="Gill Sans MT" w:eastAsia="Times New Roman" w:hAnsi="Gill Sans MT"/>
          <w:b/>
          <w:color w:val="222222"/>
          <w:lang w:val="en-GB"/>
        </w:rPr>
      </w:pPr>
      <w:r w:rsidRPr="00601961">
        <w:rPr>
          <w:rFonts w:ascii="Gill Sans MT" w:eastAsia="Times New Roman" w:hAnsi="Gill Sans MT"/>
          <w:b/>
          <w:color w:val="222222"/>
          <w:lang w:val="en-GB"/>
        </w:rPr>
        <w:t>Conclusion</w:t>
      </w:r>
    </w:p>
    <w:p w14:paraId="558A9297" w14:textId="77777777" w:rsidR="00601961" w:rsidRDefault="00601961" w:rsidP="00601961">
      <w:pPr>
        <w:spacing w:line="360" w:lineRule="auto"/>
        <w:jc w:val="both"/>
        <w:rPr>
          <w:rFonts w:ascii="Gill Sans MT" w:eastAsia="Times New Roman" w:hAnsi="Gill Sans MT"/>
          <w:color w:val="222222"/>
          <w:lang w:val="en-US"/>
        </w:rPr>
      </w:pPr>
    </w:p>
    <w:p w14:paraId="2EC33BE7" w14:textId="3C1948CC" w:rsidR="00601961" w:rsidRDefault="00601961" w:rsidP="00601961">
      <w:pPr>
        <w:spacing w:line="360" w:lineRule="auto"/>
        <w:jc w:val="both"/>
        <w:rPr>
          <w:rFonts w:ascii="Gill Sans MT" w:eastAsia="Times New Roman" w:hAnsi="Gill Sans MT"/>
          <w:color w:val="222222"/>
          <w:lang w:val="en-US"/>
        </w:rPr>
      </w:pPr>
      <w:r w:rsidRPr="00601961">
        <w:rPr>
          <w:rFonts w:ascii="Gill Sans MT" w:eastAsia="Times New Roman" w:hAnsi="Gill Sans MT"/>
          <w:color w:val="222222"/>
          <w:lang w:val="en-US"/>
        </w:rPr>
        <w:t>During the last decades, Morocco has made noticeable achievements in term</w:t>
      </w:r>
      <w:r w:rsidR="006B58C3">
        <w:rPr>
          <w:rFonts w:ascii="Gill Sans MT" w:eastAsia="Times New Roman" w:hAnsi="Gill Sans MT"/>
          <w:color w:val="222222"/>
          <w:lang w:val="en-US"/>
        </w:rPr>
        <w:t>s</w:t>
      </w:r>
      <w:r w:rsidRPr="00601961">
        <w:rPr>
          <w:rFonts w:ascii="Gill Sans MT" w:eastAsia="Times New Roman" w:hAnsi="Gill Sans MT"/>
          <w:color w:val="222222"/>
          <w:lang w:val="en-US"/>
        </w:rPr>
        <w:t xml:space="preserve"> of access to health and improvement of conditions of life in general. In line with the hard work to achieve the Sustainable Development Goals (SDGs), the country is moving toward universal health coverage (UHC) with the ambition to cover the majority of its population.  However, action on social determinants of health to reduce health iniquities remains a crucial challenge. Indeed, the recent study made by a consultant on health equity and SDH in Morocco showed that 23 out of 40 indicators considered were associated with a high degree of health </w:t>
      </w:r>
      <w:r w:rsidR="005A2CF9">
        <w:rPr>
          <w:rFonts w:ascii="Gill Sans MT" w:eastAsia="Times New Roman" w:hAnsi="Gill Sans MT"/>
          <w:color w:val="222222"/>
          <w:lang w:val="en-US"/>
        </w:rPr>
        <w:t>inequity</w:t>
      </w:r>
      <w:r w:rsidRPr="00601961">
        <w:rPr>
          <w:rFonts w:ascii="Gill Sans MT" w:eastAsia="Times New Roman" w:hAnsi="Gill Sans MT"/>
          <w:color w:val="222222"/>
          <w:lang w:val="en-US"/>
        </w:rPr>
        <w:t xml:space="preserve"> based on the values (&gt;10%) of the index of dissimilarity or the concentration index related to inequalities by milieu (rural-urban), income, education level and territorial disparity by regions. Building an efficient HIS that integrates all health data and allowing an equitable access to information will ineluctably help decision makers to </w:t>
      </w:r>
      <w:r w:rsidRPr="00601961">
        <w:rPr>
          <w:rFonts w:ascii="Gill Sans MT" w:eastAsia="Times New Roman" w:hAnsi="Gill Sans MT"/>
          <w:i/>
          <w:color w:val="222222"/>
          <w:lang w:val="en-US"/>
        </w:rPr>
        <w:t>“Ensure healthy lives and promote well-being for all at all ages”</w:t>
      </w:r>
      <w:r w:rsidRPr="00601961">
        <w:rPr>
          <w:rFonts w:ascii="Gill Sans MT" w:eastAsia="Times New Roman" w:hAnsi="Gill Sans MT"/>
          <w:color w:val="222222"/>
          <w:lang w:val="en-US"/>
        </w:rPr>
        <w:t xml:space="preserve"> by leaving no one behind. </w:t>
      </w:r>
    </w:p>
    <w:p w14:paraId="020BBD3B" w14:textId="77777777" w:rsidR="00850087" w:rsidRDefault="00850087" w:rsidP="00601961">
      <w:pPr>
        <w:spacing w:line="360" w:lineRule="auto"/>
        <w:jc w:val="both"/>
        <w:rPr>
          <w:rFonts w:ascii="Gill Sans MT" w:eastAsia="Times New Roman" w:hAnsi="Gill Sans MT"/>
          <w:color w:val="222222"/>
          <w:lang w:val="en-US"/>
        </w:rPr>
      </w:pPr>
    </w:p>
    <w:p w14:paraId="17672933" w14:textId="77777777" w:rsidR="00850087" w:rsidRDefault="00850087" w:rsidP="00601961">
      <w:pPr>
        <w:spacing w:line="360" w:lineRule="auto"/>
        <w:jc w:val="both"/>
        <w:rPr>
          <w:rFonts w:ascii="Gill Sans MT" w:eastAsia="Times New Roman" w:hAnsi="Gill Sans MT"/>
          <w:color w:val="222222"/>
          <w:lang w:val="en-US"/>
        </w:rPr>
      </w:pPr>
    </w:p>
    <w:p w14:paraId="6BA435CF" w14:textId="77777777" w:rsidR="00850087" w:rsidRDefault="00850087" w:rsidP="00601961">
      <w:pPr>
        <w:spacing w:line="360" w:lineRule="auto"/>
        <w:jc w:val="both"/>
        <w:rPr>
          <w:rFonts w:ascii="Gill Sans MT" w:eastAsia="Times New Roman" w:hAnsi="Gill Sans MT"/>
          <w:color w:val="222222"/>
          <w:lang w:val="en-US"/>
        </w:rPr>
      </w:pPr>
    </w:p>
    <w:p w14:paraId="15B14475" w14:textId="77777777" w:rsidR="00850087" w:rsidRDefault="00850087" w:rsidP="00601961">
      <w:pPr>
        <w:spacing w:line="360" w:lineRule="auto"/>
        <w:jc w:val="both"/>
        <w:rPr>
          <w:rFonts w:ascii="Gill Sans MT" w:eastAsia="Times New Roman" w:hAnsi="Gill Sans MT"/>
          <w:color w:val="222222"/>
          <w:lang w:val="en-US"/>
        </w:rPr>
      </w:pPr>
    </w:p>
    <w:p w14:paraId="4C9BF287" w14:textId="77777777" w:rsidR="00850087" w:rsidRPr="00601961" w:rsidRDefault="00850087" w:rsidP="00601961">
      <w:pPr>
        <w:spacing w:line="360" w:lineRule="auto"/>
        <w:jc w:val="both"/>
        <w:rPr>
          <w:rFonts w:ascii="Gill Sans MT" w:eastAsia="Times New Roman" w:hAnsi="Gill Sans MT"/>
          <w:color w:val="222222"/>
          <w:lang w:val="en-US"/>
        </w:rPr>
      </w:pPr>
    </w:p>
    <w:p w14:paraId="779648D5" w14:textId="77777777" w:rsidR="00601961" w:rsidRPr="00601961" w:rsidRDefault="00601961" w:rsidP="00601961">
      <w:pPr>
        <w:jc w:val="both"/>
        <w:rPr>
          <w:rFonts w:ascii="Gill Sans MT" w:eastAsia="Times New Roman" w:hAnsi="Gill Sans MT"/>
          <w:color w:val="222222"/>
          <w:lang w:val="en-GB"/>
        </w:rPr>
      </w:pPr>
    </w:p>
    <w:p w14:paraId="6CE85D1D" w14:textId="0EF65BBD" w:rsidR="00064714" w:rsidRPr="00A90ED6" w:rsidRDefault="00651F75" w:rsidP="00FF646D">
      <w:pPr>
        <w:pStyle w:val="ListParagraph"/>
        <w:numPr>
          <w:ilvl w:val="0"/>
          <w:numId w:val="35"/>
        </w:numPr>
        <w:jc w:val="both"/>
        <w:rPr>
          <w:rFonts w:ascii="Gill Sans MT" w:eastAsia="Times New Roman" w:hAnsi="Gill Sans MT"/>
          <w:color w:val="222222"/>
          <w:lang w:val="en-GB"/>
        </w:rPr>
      </w:pPr>
      <w:r w:rsidRPr="00CF59E6">
        <w:rPr>
          <w:rFonts w:ascii="Gill Sans MT" w:eastAsia="Times New Roman" w:hAnsi="Gill Sans MT"/>
          <w:b/>
          <w:color w:val="222222"/>
          <w:lang w:val="en-GB"/>
        </w:rPr>
        <w:lastRenderedPageBreak/>
        <w:t>References</w:t>
      </w:r>
    </w:p>
    <w:p w14:paraId="2AD5AE06" w14:textId="77777777" w:rsidR="00A90ED6" w:rsidRPr="00CF59E6" w:rsidRDefault="00A90ED6" w:rsidP="00A90ED6">
      <w:pPr>
        <w:pStyle w:val="ListParagraph"/>
        <w:jc w:val="both"/>
        <w:rPr>
          <w:rFonts w:ascii="Gill Sans MT" w:eastAsia="Times New Roman" w:hAnsi="Gill Sans MT"/>
          <w:color w:val="222222"/>
          <w:lang w:val="en-GB"/>
        </w:rPr>
      </w:pPr>
    </w:p>
    <w:p w14:paraId="28BDB19F" w14:textId="1320F8C7" w:rsidR="00517B04" w:rsidRPr="00A9050A" w:rsidRDefault="00064714" w:rsidP="00064714">
      <w:pPr>
        <w:pStyle w:val="NoSpacing"/>
        <w:rPr>
          <w:i w:val="0"/>
          <w:lang w:val="en-US"/>
        </w:rPr>
      </w:pPr>
      <w:r>
        <w:rPr>
          <w:i w:val="0"/>
          <w:lang w:val="en-US"/>
        </w:rPr>
        <w:t xml:space="preserve">1. </w:t>
      </w:r>
      <w:r w:rsidR="00517B04" w:rsidRPr="00A9050A">
        <w:rPr>
          <w:i w:val="0"/>
          <w:lang w:val="en-US"/>
        </w:rPr>
        <w:t>Ministry of Health (2017). Santé en chiffres.</w:t>
      </w:r>
    </w:p>
    <w:p w14:paraId="1053F3DC" w14:textId="77777777" w:rsidR="00517B04" w:rsidRDefault="008B4AA1" w:rsidP="00517B04">
      <w:pPr>
        <w:pStyle w:val="NoSpacing"/>
        <w:rPr>
          <w:i w:val="0"/>
          <w:color w:val="4D5156"/>
          <w:lang w:val="en-US"/>
        </w:rPr>
      </w:pPr>
      <w:hyperlink r:id="rId9" w:history="1">
        <w:r w:rsidR="00517B04" w:rsidRPr="00936433">
          <w:rPr>
            <w:rStyle w:val="Hyperlink"/>
            <w:i w:val="0"/>
            <w:lang w:val="en-US"/>
          </w:rPr>
          <w:t>https://www.sante.gov.ma/Publications/Etudes_enquete/Documents/2021/sante%20en%20chiffres%202017.pdf</w:t>
        </w:r>
      </w:hyperlink>
    </w:p>
    <w:p w14:paraId="7FBF0341" w14:textId="16B8F589" w:rsidR="00517B04" w:rsidRPr="007B4904" w:rsidRDefault="00064714" w:rsidP="00517B04">
      <w:pPr>
        <w:adjustRightInd w:val="0"/>
        <w:jc w:val="both"/>
        <w:rPr>
          <w:rFonts w:ascii="Gill Sans MT" w:eastAsia="Times New Roman" w:hAnsi="Gill Sans MT"/>
          <w:color w:val="333333"/>
          <w:shd w:val="clear" w:color="auto" w:fill="FFFFFF"/>
          <w:lang w:val="en-US"/>
        </w:rPr>
      </w:pPr>
      <w:r>
        <w:rPr>
          <w:rFonts w:ascii="Gill Sans MT" w:hAnsi="Gill Sans MT"/>
          <w:i/>
          <w:color w:val="4D5156"/>
          <w:lang w:val="en-US"/>
        </w:rPr>
        <w:t xml:space="preserve">2. </w:t>
      </w:r>
      <w:r w:rsidR="00517B04" w:rsidRPr="007B4904">
        <w:rPr>
          <w:rFonts w:ascii="Gill Sans MT" w:hAnsi="Gill Sans MT"/>
          <w:i/>
          <w:color w:val="4D5156"/>
          <w:shd w:val="clear" w:color="auto" w:fill="FFFFFF"/>
          <w:lang w:val="en-US"/>
        </w:rPr>
        <w:t>High Commission for Planning (HCP</w:t>
      </w:r>
      <w:r w:rsidR="00517B04" w:rsidRPr="007B4904">
        <w:rPr>
          <w:rFonts w:ascii="Gill Sans MT" w:hAnsi="Gill Sans MT"/>
          <w:i/>
        </w:rPr>
        <w:t>) (2020).</w:t>
      </w:r>
      <w:r w:rsidR="00517B04" w:rsidRPr="007B4904">
        <w:rPr>
          <w:rFonts w:ascii="Gill Sans MT" w:hAnsi="Gill Sans MT"/>
          <w:i/>
          <w:color w:val="222222"/>
          <w:lang w:val="en-US"/>
        </w:rPr>
        <w:t xml:space="preserve"> Survey Covid-19 impact on household (economic, social &amp; psychological). </w:t>
      </w:r>
      <w:r w:rsidR="00517B04" w:rsidRPr="007B4904">
        <w:rPr>
          <w:rStyle w:val="Hyperlink"/>
          <w:rFonts w:ascii="Gill Sans MT" w:hAnsi="Gill Sans MT" w:cstheme="majorBidi"/>
          <w:bdr w:val="none" w:sz="0" w:space="0" w:color="auto" w:frame="1"/>
          <w:lang w:val="en-US" w:eastAsia="nl-BE"/>
        </w:rPr>
        <w:t>https://www.hcp.ma/Enquete-sur-l-impact-du-coronavirus-sur-la-situationeconomique-sociale-et-psychologique-des-menages-Note-de-synthese_a2506.html</w:t>
      </w:r>
    </w:p>
    <w:p w14:paraId="5DECC7A0" w14:textId="77777777" w:rsidR="00517B04" w:rsidRPr="000161AE" w:rsidRDefault="00517B04" w:rsidP="00517B04">
      <w:pPr>
        <w:pStyle w:val="NoSpacing"/>
        <w:rPr>
          <w:i w:val="0"/>
          <w:color w:val="222222"/>
          <w:lang w:val="en-US"/>
        </w:rPr>
      </w:pPr>
      <w:r>
        <w:rPr>
          <w:i w:val="0"/>
          <w:color w:val="222222"/>
          <w:lang w:val="en-US"/>
        </w:rPr>
        <w:t xml:space="preserve">3. </w:t>
      </w:r>
      <w:r w:rsidRPr="000161AE">
        <w:rPr>
          <w:i w:val="0"/>
          <w:color w:val="222222"/>
          <w:lang w:val="en-US"/>
        </w:rPr>
        <w:t>Ministry of Health (2018). Survey on Population and Family Health (ENPSF 2018)</w:t>
      </w:r>
    </w:p>
    <w:p w14:paraId="5FB33E6F" w14:textId="77777777" w:rsidR="00517B04" w:rsidRPr="000161AE" w:rsidRDefault="008B4AA1" w:rsidP="00517B04">
      <w:pPr>
        <w:pStyle w:val="NoSpacing"/>
        <w:rPr>
          <w:rFonts w:eastAsiaTheme="minorHAnsi"/>
          <w:i w:val="0"/>
          <w:color w:val="auto"/>
        </w:rPr>
      </w:pPr>
      <w:hyperlink r:id="rId10" w:history="1">
        <w:r w:rsidR="00517B04" w:rsidRPr="000161AE">
          <w:rPr>
            <w:rStyle w:val="Hyperlink"/>
            <w:rFonts w:ascii="Gill Sans MT" w:hAnsi="Gill Sans MT"/>
            <w:i w:val="0"/>
          </w:rPr>
          <w:t>https://www.sante.gov.ma/Documents/2020/03/Rapport%20ENPSF%202018%202ième%20édition.pdf</w:t>
        </w:r>
      </w:hyperlink>
    </w:p>
    <w:p w14:paraId="7A6F0515" w14:textId="77777777" w:rsidR="00517B04" w:rsidRPr="000161AE" w:rsidRDefault="00517B04" w:rsidP="00517B04">
      <w:pPr>
        <w:pStyle w:val="NoSpacing"/>
        <w:rPr>
          <w:i w:val="0"/>
          <w:color w:val="222222"/>
          <w:shd w:val="clear" w:color="auto" w:fill="auto"/>
          <w:lang w:val="en-US"/>
        </w:rPr>
      </w:pPr>
      <w:r>
        <w:rPr>
          <w:i w:val="0"/>
          <w:color w:val="222222"/>
          <w:lang w:val="en-US"/>
        </w:rPr>
        <w:t xml:space="preserve">4. </w:t>
      </w:r>
      <w:r w:rsidRPr="000161AE">
        <w:rPr>
          <w:i w:val="0"/>
          <w:color w:val="222222"/>
          <w:lang w:val="en-US"/>
        </w:rPr>
        <w:t xml:space="preserve">Ministry of Health (2018). </w:t>
      </w:r>
      <w:r w:rsidRPr="000161AE">
        <w:rPr>
          <w:rFonts w:cs="Times New Roman"/>
          <w:i w:val="0"/>
          <w:color w:val="222222"/>
          <w:lang w:val="en-US" w:eastAsia="fr-FR"/>
        </w:rPr>
        <w:t xml:space="preserve">Survey on NCDs Common Risk Factors </w:t>
      </w:r>
      <w:r w:rsidRPr="000161AE">
        <w:rPr>
          <w:rFonts w:cs="Times New Roman"/>
          <w:bCs/>
          <w:i w:val="0"/>
          <w:color w:val="111111"/>
          <w:lang w:val="en-US"/>
        </w:rPr>
        <w:t>2017-2018</w:t>
      </w:r>
    </w:p>
    <w:p w14:paraId="1022F1E4" w14:textId="77777777" w:rsidR="00517B04" w:rsidRPr="000161AE" w:rsidRDefault="008B4AA1" w:rsidP="00517B04">
      <w:pPr>
        <w:pStyle w:val="NoSpacing"/>
        <w:rPr>
          <w:i w:val="0"/>
          <w:color w:val="222222"/>
          <w:shd w:val="clear" w:color="auto" w:fill="auto"/>
          <w:lang w:val="en-US"/>
        </w:rPr>
      </w:pPr>
      <w:hyperlink r:id="rId11" w:history="1">
        <w:r w:rsidR="00517B04" w:rsidRPr="000161AE">
          <w:rPr>
            <w:rStyle w:val="Hyperlink"/>
            <w:rFonts w:ascii="Gill Sans MT" w:hAnsi="Gill Sans MT"/>
            <w:i w:val="0"/>
          </w:rPr>
          <w:t>https://www.sante.gov.ma/Documents/2019/05/Rapport%20de%20l%20enquête%20Stepwise.pdf</w:t>
        </w:r>
      </w:hyperlink>
      <w:r w:rsidR="00517B04" w:rsidRPr="000161AE">
        <w:rPr>
          <w:i w:val="0"/>
        </w:rPr>
        <w:t xml:space="preserve">   </w:t>
      </w:r>
    </w:p>
    <w:p w14:paraId="27A663AA" w14:textId="77777777" w:rsidR="00517B04" w:rsidRPr="000161AE" w:rsidRDefault="00517B04" w:rsidP="00517B04">
      <w:pPr>
        <w:pStyle w:val="NoSpacing"/>
        <w:rPr>
          <w:i w:val="0"/>
          <w:color w:val="222222"/>
          <w:lang w:val="en-US"/>
        </w:rPr>
      </w:pPr>
      <w:r>
        <w:rPr>
          <w:i w:val="0"/>
          <w:color w:val="4D5156"/>
          <w:lang w:val="en-US"/>
        </w:rPr>
        <w:t xml:space="preserve">5. </w:t>
      </w:r>
      <w:r w:rsidRPr="000161AE">
        <w:rPr>
          <w:i w:val="0"/>
          <w:color w:val="4D5156"/>
          <w:lang w:val="en-US"/>
        </w:rPr>
        <w:t>High Commission for Planning (HCP</w:t>
      </w:r>
      <w:r w:rsidRPr="000161AE">
        <w:rPr>
          <w:i w:val="0"/>
        </w:rPr>
        <w:t xml:space="preserve">) (2014). </w:t>
      </w:r>
      <w:r w:rsidRPr="000161AE">
        <w:rPr>
          <w:i w:val="0"/>
          <w:color w:val="222222"/>
          <w:lang w:val="en-US"/>
        </w:rPr>
        <w:t>Morocco Population and Housing Census (RGPH 2014)</w:t>
      </w:r>
    </w:p>
    <w:p w14:paraId="354A2E33" w14:textId="77777777" w:rsidR="00517B04" w:rsidRPr="000161AE" w:rsidRDefault="008B4AA1" w:rsidP="00517B04">
      <w:pPr>
        <w:pStyle w:val="NoSpacing"/>
        <w:rPr>
          <w:rFonts w:cs="Times New Roman"/>
          <w:i w:val="0"/>
          <w:lang w:val="en-US"/>
        </w:rPr>
      </w:pPr>
      <w:hyperlink r:id="rId12" w:history="1">
        <w:r w:rsidR="00517B04" w:rsidRPr="000161AE">
          <w:rPr>
            <w:rStyle w:val="Hyperlink"/>
            <w:rFonts w:ascii="Gill Sans MT" w:hAnsi="Gill Sans MT" w:cstheme="majorBidi"/>
            <w:i w:val="0"/>
            <w:bdr w:val="none" w:sz="0" w:space="0" w:color="auto" w:frame="1"/>
            <w:lang w:val="en-US" w:eastAsia="nl-BE"/>
          </w:rPr>
          <w:t>sociale-et-psychologique-des-menages-Note-de-synthese_a2506.html</w:t>
        </w:r>
      </w:hyperlink>
      <w:r w:rsidR="00517B04" w:rsidRPr="000161AE">
        <w:rPr>
          <w:rStyle w:val="Hyperlink"/>
          <w:rFonts w:ascii="Gill Sans MT" w:hAnsi="Gill Sans MT" w:cstheme="majorBidi"/>
          <w:i w:val="0"/>
          <w:bdr w:val="none" w:sz="0" w:space="0" w:color="auto" w:frame="1"/>
          <w:lang w:val="en-US" w:eastAsia="nl-BE"/>
        </w:rPr>
        <w:t xml:space="preserve">   </w:t>
      </w:r>
    </w:p>
    <w:p w14:paraId="79DB3244" w14:textId="77777777" w:rsidR="00517B04" w:rsidRPr="000161AE" w:rsidRDefault="00517B04" w:rsidP="00517B04">
      <w:pPr>
        <w:pStyle w:val="NoSpacing"/>
        <w:rPr>
          <w:i w:val="0"/>
          <w:color w:val="222222"/>
          <w:lang w:val="en-US"/>
        </w:rPr>
      </w:pPr>
      <w:r>
        <w:rPr>
          <w:i w:val="0"/>
          <w:lang w:val="en-GB"/>
        </w:rPr>
        <w:t xml:space="preserve">6. </w:t>
      </w:r>
      <w:r w:rsidRPr="000161AE">
        <w:rPr>
          <w:i w:val="0"/>
          <w:lang w:val="en-GB"/>
        </w:rPr>
        <w:t xml:space="preserve">Ministry of </w:t>
      </w:r>
      <w:r w:rsidRPr="000161AE">
        <w:rPr>
          <w:i w:val="0"/>
          <w:color w:val="222222"/>
          <w:lang w:val="en-US"/>
        </w:rPr>
        <w:t>Solidarity (MSFFDS)</w:t>
      </w:r>
      <w:r w:rsidRPr="000161AE">
        <w:rPr>
          <w:i w:val="0"/>
          <w:lang w:val="en-GB"/>
        </w:rPr>
        <w:t xml:space="preserve"> (2014). National Survey on Disability. </w:t>
      </w:r>
    </w:p>
    <w:p w14:paraId="69244F70" w14:textId="77777777" w:rsidR="00517B04" w:rsidRPr="000161AE" w:rsidRDefault="008B4AA1" w:rsidP="00517B04">
      <w:pPr>
        <w:pStyle w:val="NoSpacing"/>
        <w:rPr>
          <w:rFonts w:cs="Times New Roman"/>
          <w:i w:val="0"/>
          <w:color w:val="222222"/>
          <w:lang w:val="en-GB" w:eastAsia="fr-FR"/>
        </w:rPr>
      </w:pPr>
      <w:hyperlink r:id="rId13" w:history="1">
        <w:r w:rsidR="00517B04" w:rsidRPr="000161AE">
          <w:rPr>
            <w:rStyle w:val="Hyperlink"/>
            <w:rFonts w:ascii="Gill Sans MT" w:hAnsi="Gill Sans MT" w:cs="Times New Roman"/>
            <w:i w:val="0"/>
            <w:lang w:val="en-GB" w:eastAsia="fr-FR"/>
          </w:rPr>
          <w:t>http://www.social.gov.ma/sites/defaut/files/ENPH2014</w:t>
        </w:r>
      </w:hyperlink>
    </w:p>
    <w:p w14:paraId="31087BE4" w14:textId="77777777" w:rsidR="00517B04" w:rsidRPr="000161AE" w:rsidRDefault="00517B04" w:rsidP="00517B04">
      <w:pPr>
        <w:pStyle w:val="NoSpacing"/>
        <w:rPr>
          <w:i w:val="0"/>
          <w:color w:val="222222"/>
          <w:lang w:val="en-US"/>
        </w:rPr>
      </w:pPr>
      <w:r>
        <w:rPr>
          <w:i w:val="0"/>
          <w:color w:val="222222"/>
          <w:lang w:val="en-US"/>
        </w:rPr>
        <w:t xml:space="preserve">7. </w:t>
      </w:r>
      <w:r w:rsidRPr="000161AE">
        <w:rPr>
          <w:i w:val="0"/>
          <w:color w:val="222222"/>
          <w:lang w:val="en-US"/>
        </w:rPr>
        <w:t>Ministry of Health (2011). Survey on Population and Family Health (ENPSF 2011)</w:t>
      </w:r>
    </w:p>
    <w:p w14:paraId="2D85AB80" w14:textId="77777777" w:rsidR="00517B04" w:rsidRPr="000161AE" w:rsidRDefault="008B4AA1" w:rsidP="00517B04">
      <w:pPr>
        <w:pStyle w:val="NoSpacing"/>
        <w:rPr>
          <w:bCs/>
          <w:i w:val="0"/>
          <w:color w:val="111111"/>
          <w:lang w:eastAsia="en-US"/>
        </w:rPr>
      </w:pPr>
      <w:hyperlink r:id="rId14" w:history="1">
        <w:r w:rsidR="00517B04" w:rsidRPr="000161AE">
          <w:rPr>
            <w:rStyle w:val="Hyperlink"/>
            <w:rFonts w:ascii="Gill Sans MT" w:hAnsi="Gill Sans MT"/>
            <w:i w:val="0"/>
            <w:lang w:val="en-GB"/>
          </w:rPr>
          <w:t>https://www.sante.gov.ma/Documents/Enquête%20.pdf</w:t>
        </w:r>
      </w:hyperlink>
      <w:r w:rsidR="00517B04" w:rsidRPr="000161AE">
        <w:rPr>
          <w:i w:val="0"/>
          <w:lang w:val="en-GB"/>
        </w:rPr>
        <w:t xml:space="preserve">  </w:t>
      </w:r>
    </w:p>
    <w:p w14:paraId="7C1126E3" w14:textId="77777777" w:rsidR="00517B04" w:rsidRPr="000161AE" w:rsidRDefault="00517B04" w:rsidP="00517B04">
      <w:pPr>
        <w:pStyle w:val="NoSpacing"/>
        <w:rPr>
          <w:rFonts w:ascii="Gill Sans MT" w:hAnsi="Gill Sans MT"/>
          <w:i w:val="0"/>
          <w:color w:val="222222"/>
          <w:lang w:val="en-US"/>
        </w:rPr>
      </w:pPr>
      <w:r>
        <w:rPr>
          <w:rFonts w:ascii="Gill Sans MT" w:hAnsi="Gill Sans MT"/>
          <w:i w:val="0"/>
          <w:color w:val="222222"/>
          <w:lang w:val="en-US"/>
        </w:rPr>
        <w:t xml:space="preserve">8. </w:t>
      </w:r>
      <w:r w:rsidRPr="000161AE">
        <w:rPr>
          <w:rFonts w:ascii="Gill Sans MT" w:hAnsi="Gill Sans MT"/>
          <w:i w:val="0"/>
          <w:color w:val="222222"/>
          <w:lang w:val="en-US"/>
        </w:rPr>
        <w:t xml:space="preserve">ONDH (2011). </w:t>
      </w:r>
      <w:r w:rsidRPr="000161AE">
        <w:rPr>
          <w:rFonts w:ascii="Gill Sans MT" w:hAnsi="Gill Sans MT"/>
          <w:i w:val="0"/>
          <w:lang w:val="en-US"/>
        </w:rPr>
        <w:t>Disparities in access to healthcare: case studies</w:t>
      </w:r>
    </w:p>
    <w:p w14:paraId="390DC70E" w14:textId="77777777" w:rsidR="00517B04" w:rsidRPr="000161AE" w:rsidRDefault="008B4AA1" w:rsidP="00517B04">
      <w:pPr>
        <w:pStyle w:val="NoSpacing"/>
        <w:rPr>
          <w:rFonts w:ascii="Gill Sans MT" w:eastAsiaTheme="minorHAnsi" w:hAnsi="Gill Sans MT" w:cstheme="minorBidi"/>
          <w:i w:val="0"/>
          <w:lang w:eastAsia="en-US"/>
        </w:rPr>
      </w:pPr>
      <w:hyperlink r:id="rId15" w:history="1">
        <w:r w:rsidR="00517B04" w:rsidRPr="000161AE">
          <w:rPr>
            <w:rStyle w:val="Hyperlink"/>
            <w:rFonts w:ascii="Gill Sans MT" w:hAnsi="Gill Sans MT"/>
            <w:i w:val="0"/>
          </w:rPr>
          <w:t>https://www.ondh.ma/sites/default/files/documents/rapport_sante_ondh_0.pdf</w:t>
        </w:r>
      </w:hyperlink>
      <w:r w:rsidR="00517B04" w:rsidRPr="000161AE">
        <w:rPr>
          <w:rStyle w:val="Hyperlink"/>
          <w:rFonts w:ascii="Gill Sans MT" w:hAnsi="Gill Sans MT"/>
          <w:i w:val="0"/>
          <w:u w:val="none"/>
        </w:rPr>
        <w:t xml:space="preserve">   </w:t>
      </w:r>
    </w:p>
    <w:p w14:paraId="609A2FD6" w14:textId="77777777" w:rsidR="00517B04" w:rsidRPr="000161AE" w:rsidRDefault="00517B04" w:rsidP="00517B04">
      <w:pPr>
        <w:pStyle w:val="NoSpacing"/>
        <w:rPr>
          <w:rFonts w:ascii="Gill Sans MT" w:hAnsi="Gill Sans MT"/>
          <w:i w:val="0"/>
          <w:color w:val="222222"/>
          <w:shd w:val="clear" w:color="auto" w:fill="auto"/>
          <w:lang w:val="en-US"/>
        </w:rPr>
      </w:pPr>
      <w:r>
        <w:rPr>
          <w:rFonts w:ascii="Gill Sans MT" w:hAnsi="Gill Sans MT"/>
          <w:i w:val="0"/>
          <w:color w:val="222222"/>
          <w:lang w:val="en-US"/>
        </w:rPr>
        <w:t xml:space="preserve">9. </w:t>
      </w:r>
      <w:r w:rsidRPr="000161AE">
        <w:rPr>
          <w:rFonts w:ascii="Gill Sans MT" w:hAnsi="Gill Sans MT"/>
          <w:i w:val="0"/>
          <w:color w:val="222222"/>
          <w:lang w:val="en-US"/>
        </w:rPr>
        <w:t xml:space="preserve">Ministry of Health, UNICEF (2007). </w:t>
      </w:r>
      <w:r w:rsidRPr="000161AE">
        <w:rPr>
          <w:rFonts w:ascii="Gill Sans MT" w:hAnsi="Gill Sans MT"/>
          <w:bCs/>
          <w:i w:val="0"/>
          <w:color w:val="111111"/>
          <w:lang w:val="en-US"/>
        </w:rPr>
        <w:t>Multiple Indicator Cluster Study (MICS)</w:t>
      </w:r>
    </w:p>
    <w:p w14:paraId="162A1716" w14:textId="77777777" w:rsidR="00517B04" w:rsidRPr="000161AE" w:rsidRDefault="008B4AA1" w:rsidP="00517B04">
      <w:pPr>
        <w:pStyle w:val="NoSpacing"/>
        <w:rPr>
          <w:rFonts w:ascii="Gill Sans MT" w:hAnsi="Gill Sans MT"/>
          <w:bCs/>
          <w:i w:val="0"/>
          <w:color w:val="111111"/>
          <w:lang w:eastAsia="en-US"/>
        </w:rPr>
      </w:pPr>
      <w:hyperlink r:id="rId16" w:history="1">
        <w:r w:rsidR="00517B04" w:rsidRPr="000161AE">
          <w:rPr>
            <w:rStyle w:val="Hyperlink"/>
            <w:rFonts w:ascii="Gill Sans MT" w:hAnsi="Gill Sans MT"/>
            <w:bCs/>
            <w:i w:val="0"/>
            <w:lang w:eastAsia="en-US"/>
          </w:rPr>
          <w:t>https://www.sante.gov.ma/Publications/Etudes_enquete/Documents/ENIMSJ_%20Rapport%20final.pdf</w:t>
        </w:r>
      </w:hyperlink>
    </w:p>
    <w:p w14:paraId="67C46182" w14:textId="77777777" w:rsidR="00517B04" w:rsidRPr="000161AE" w:rsidRDefault="00517B04" w:rsidP="00517B04">
      <w:pPr>
        <w:pStyle w:val="NoSpacing"/>
        <w:rPr>
          <w:rFonts w:ascii="Gill Sans MT" w:hAnsi="Gill Sans MT"/>
          <w:i w:val="0"/>
          <w:color w:val="222222"/>
          <w:lang w:val="en-US"/>
        </w:rPr>
      </w:pPr>
      <w:r>
        <w:rPr>
          <w:rFonts w:ascii="Gill Sans MT" w:hAnsi="Gill Sans MT"/>
          <w:i w:val="0"/>
          <w:color w:val="222222"/>
          <w:lang w:val="en-US"/>
        </w:rPr>
        <w:t xml:space="preserve">10. </w:t>
      </w:r>
      <w:r w:rsidRPr="000161AE">
        <w:rPr>
          <w:rFonts w:ascii="Gill Sans MT" w:hAnsi="Gill Sans MT"/>
          <w:i w:val="0"/>
          <w:color w:val="222222"/>
          <w:lang w:val="en-US"/>
        </w:rPr>
        <w:t>Ministry of Health (2004). Survey on Population and Family Health (ENPSF 2003-04)</w:t>
      </w:r>
    </w:p>
    <w:p w14:paraId="73DDB31B" w14:textId="77777777" w:rsidR="00517B04" w:rsidRPr="000161AE" w:rsidRDefault="008B4AA1" w:rsidP="00517B04">
      <w:pPr>
        <w:pStyle w:val="NoSpacing"/>
        <w:rPr>
          <w:rFonts w:ascii="Gill Sans MT" w:hAnsi="Gill Sans MT"/>
          <w:i w:val="0"/>
          <w:lang w:val="en-GB"/>
        </w:rPr>
      </w:pPr>
      <w:hyperlink r:id="rId17" w:history="1">
        <w:r w:rsidR="00517B04" w:rsidRPr="000161AE">
          <w:rPr>
            <w:rStyle w:val="Hyperlink"/>
            <w:rFonts w:ascii="Gill Sans MT" w:hAnsi="Gill Sans MT"/>
            <w:i w:val="0"/>
            <w:lang w:val="en-GB"/>
          </w:rPr>
          <w:t>https://dhsprogram.com/pubs/pdf/FR155/FR155.pdf</w:t>
        </w:r>
      </w:hyperlink>
    </w:p>
    <w:p w14:paraId="1B2D0ED1" w14:textId="77777777" w:rsidR="00517B04" w:rsidRPr="000161AE" w:rsidRDefault="00517B04" w:rsidP="00517B04">
      <w:pPr>
        <w:pStyle w:val="NoSpacing"/>
        <w:rPr>
          <w:rFonts w:ascii="Gill Sans MT" w:hAnsi="Gill Sans MT"/>
          <w:i w:val="0"/>
          <w:color w:val="222222"/>
          <w:lang w:val="en-US"/>
        </w:rPr>
      </w:pPr>
      <w:r>
        <w:rPr>
          <w:rFonts w:ascii="Gill Sans MT" w:hAnsi="Gill Sans MT"/>
          <w:i w:val="0"/>
          <w:color w:val="4D5156"/>
          <w:lang w:val="en-US"/>
        </w:rPr>
        <w:t xml:space="preserve">11. </w:t>
      </w:r>
      <w:r w:rsidRPr="000161AE">
        <w:rPr>
          <w:rFonts w:ascii="Gill Sans MT" w:hAnsi="Gill Sans MT"/>
          <w:i w:val="0"/>
          <w:color w:val="4D5156"/>
          <w:lang w:val="en-US"/>
        </w:rPr>
        <w:t>High Commission for Planning (HCP</w:t>
      </w:r>
      <w:r>
        <w:rPr>
          <w:i w:val="0"/>
        </w:rPr>
        <w:t>) (2004</w:t>
      </w:r>
      <w:r w:rsidRPr="000161AE">
        <w:rPr>
          <w:i w:val="0"/>
        </w:rPr>
        <w:t xml:space="preserve">). </w:t>
      </w:r>
      <w:r w:rsidRPr="000161AE">
        <w:rPr>
          <w:rFonts w:ascii="Gill Sans MT" w:hAnsi="Gill Sans MT"/>
          <w:i w:val="0"/>
          <w:color w:val="222222"/>
          <w:lang w:val="en-US"/>
        </w:rPr>
        <w:t>Morocco Population and Housing Census (RGPH 2004)</w:t>
      </w:r>
      <w:r>
        <w:rPr>
          <w:rFonts w:ascii="Gill Sans MT" w:hAnsi="Gill Sans MT"/>
          <w:i w:val="0"/>
          <w:color w:val="222222"/>
          <w:lang w:val="en-US"/>
        </w:rPr>
        <w:t xml:space="preserve">. </w:t>
      </w:r>
      <w:hyperlink r:id="rId18" w:history="1">
        <w:r w:rsidRPr="00936433">
          <w:rPr>
            <w:rStyle w:val="Hyperlink"/>
            <w:rFonts w:ascii="Gill Sans MT" w:hAnsi="Gill Sans MT"/>
            <w:i w:val="0"/>
            <w:lang w:val="en-US"/>
          </w:rPr>
          <w:t>www.hcp.ma</w:t>
        </w:r>
      </w:hyperlink>
    </w:p>
    <w:p w14:paraId="2A9E3315" w14:textId="77777777" w:rsidR="00517B04" w:rsidRPr="000161AE" w:rsidRDefault="00517B04" w:rsidP="00517B04">
      <w:pPr>
        <w:pStyle w:val="NoSpacing"/>
        <w:rPr>
          <w:rFonts w:ascii="Gill Sans MT" w:hAnsi="Gill Sans MT"/>
          <w:i w:val="0"/>
          <w:color w:val="222222"/>
          <w:lang w:val="en-US"/>
        </w:rPr>
      </w:pPr>
      <w:r>
        <w:rPr>
          <w:rFonts w:ascii="Gill Sans MT" w:hAnsi="Gill Sans MT"/>
          <w:i w:val="0"/>
          <w:lang w:val="en-GB"/>
        </w:rPr>
        <w:t xml:space="preserve">12. </w:t>
      </w:r>
      <w:r w:rsidRPr="000161AE">
        <w:rPr>
          <w:rFonts w:ascii="Gill Sans MT" w:hAnsi="Gill Sans MT"/>
          <w:i w:val="0"/>
          <w:lang w:val="en-GB"/>
        </w:rPr>
        <w:t>Secretariat FEPH</w:t>
      </w:r>
      <w:r w:rsidRPr="000161AE">
        <w:rPr>
          <w:rFonts w:ascii="Gill Sans MT" w:hAnsi="Gill Sans MT"/>
          <w:i w:val="0"/>
          <w:color w:val="222222"/>
          <w:lang w:val="en-US"/>
        </w:rPr>
        <w:t xml:space="preserve"> (2004). </w:t>
      </w:r>
      <w:r w:rsidRPr="000161AE">
        <w:rPr>
          <w:rFonts w:ascii="Gill Sans MT" w:hAnsi="Gill Sans MT"/>
          <w:i w:val="0"/>
          <w:color w:val="4D5156"/>
          <w:lang w:val="en-US"/>
        </w:rPr>
        <w:t>National Survey on Disability.</w:t>
      </w:r>
    </w:p>
    <w:p w14:paraId="121A673A" w14:textId="77777777" w:rsidR="00517B04" w:rsidRPr="000161AE" w:rsidRDefault="00517B04" w:rsidP="00517B04">
      <w:pPr>
        <w:pStyle w:val="NoSpacing"/>
        <w:rPr>
          <w:rFonts w:ascii="Gill Sans MT" w:hAnsi="Gill Sans MT"/>
          <w:i w:val="0"/>
          <w:color w:val="222222"/>
          <w:lang w:val="en-US"/>
        </w:rPr>
      </w:pPr>
      <w:r>
        <w:rPr>
          <w:rFonts w:ascii="Gill Sans MT" w:hAnsi="Gill Sans MT"/>
          <w:i w:val="0"/>
          <w:color w:val="222222"/>
          <w:lang w:val="en-US"/>
        </w:rPr>
        <w:t xml:space="preserve">13. </w:t>
      </w:r>
      <w:r w:rsidRPr="000161AE">
        <w:rPr>
          <w:rFonts w:ascii="Gill Sans MT" w:hAnsi="Gill Sans MT"/>
          <w:i w:val="0"/>
          <w:color w:val="222222"/>
          <w:lang w:val="en-US"/>
        </w:rPr>
        <w:t xml:space="preserve">Ministry of Health (1995). </w:t>
      </w:r>
      <w:r w:rsidRPr="000161AE">
        <w:rPr>
          <w:rFonts w:ascii="Gill Sans MT" w:hAnsi="Gill Sans MT"/>
          <w:i w:val="0"/>
          <w:color w:val="222222"/>
          <w:lang w:val="en-GB"/>
        </w:rPr>
        <w:t xml:space="preserve">Panel Survey on Population &amp; Health </w:t>
      </w:r>
      <w:r w:rsidRPr="000161AE">
        <w:rPr>
          <w:rFonts w:ascii="Gill Sans MT" w:hAnsi="Gill Sans MT"/>
          <w:i w:val="0"/>
          <w:color w:val="222222"/>
          <w:lang w:val="en-US"/>
        </w:rPr>
        <w:t>Health (EPPS 1995)</w:t>
      </w:r>
    </w:p>
    <w:p w14:paraId="19F6D132" w14:textId="77777777" w:rsidR="00517B04" w:rsidRPr="000161AE" w:rsidRDefault="008B4AA1" w:rsidP="00517B04">
      <w:pPr>
        <w:pStyle w:val="NoSpacing"/>
        <w:rPr>
          <w:rFonts w:ascii="Gill Sans MT" w:hAnsi="Gill Sans MT"/>
          <w:i w:val="0"/>
          <w:color w:val="222222"/>
          <w:lang w:val="en-US"/>
        </w:rPr>
      </w:pPr>
      <w:hyperlink r:id="rId19" w:history="1">
        <w:r w:rsidR="00517B04" w:rsidRPr="000161AE">
          <w:rPr>
            <w:rStyle w:val="Hyperlink"/>
            <w:rFonts w:ascii="Gill Sans MT" w:hAnsi="Gill Sans MT"/>
            <w:i w:val="0"/>
            <w:lang w:val="en-GB"/>
          </w:rPr>
          <w:t>https://www.sante.gov.ma/Publications/Etudes_enquete/Documents/EPPS-1995.pdf</w:t>
        </w:r>
      </w:hyperlink>
    </w:p>
    <w:p w14:paraId="2CC43CB0" w14:textId="77777777" w:rsidR="00517B04" w:rsidRPr="000161AE" w:rsidRDefault="00517B04" w:rsidP="00517B04">
      <w:pPr>
        <w:pStyle w:val="NoSpacing"/>
        <w:rPr>
          <w:rFonts w:ascii="Gill Sans MT" w:hAnsi="Gill Sans MT"/>
          <w:i w:val="0"/>
          <w:color w:val="222222"/>
          <w:lang w:val="en-US"/>
        </w:rPr>
      </w:pPr>
      <w:r>
        <w:rPr>
          <w:rFonts w:ascii="Gill Sans MT" w:hAnsi="Gill Sans MT"/>
          <w:i w:val="0"/>
          <w:color w:val="222222"/>
          <w:lang w:val="en-US"/>
        </w:rPr>
        <w:t xml:space="preserve">14. </w:t>
      </w:r>
      <w:r w:rsidRPr="000161AE">
        <w:rPr>
          <w:rFonts w:ascii="Gill Sans MT" w:hAnsi="Gill Sans MT"/>
          <w:i w:val="0"/>
          <w:color w:val="222222"/>
          <w:lang w:val="en-US"/>
        </w:rPr>
        <w:t>Ministry of Health (1992). Survey on Population and Family Health (ENPS-II 1992)</w:t>
      </w:r>
    </w:p>
    <w:p w14:paraId="7F58F763" w14:textId="77777777" w:rsidR="00517B04" w:rsidRPr="000161AE" w:rsidRDefault="008B4AA1" w:rsidP="00517B04">
      <w:pPr>
        <w:pStyle w:val="NoSpacing"/>
        <w:rPr>
          <w:rFonts w:ascii="Gill Sans MT" w:eastAsiaTheme="minorHAnsi" w:hAnsi="Gill Sans MT"/>
          <w:i w:val="0"/>
          <w:color w:val="auto"/>
          <w:lang w:val="en-GB"/>
        </w:rPr>
      </w:pPr>
      <w:hyperlink r:id="rId20" w:history="1">
        <w:r w:rsidR="00517B04" w:rsidRPr="000161AE">
          <w:rPr>
            <w:rStyle w:val="Hyperlink"/>
            <w:rFonts w:ascii="Gill Sans MT" w:hAnsi="Gill Sans MT"/>
            <w:i w:val="0"/>
            <w:lang w:val="en-GB"/>
          </w:rPr>
          <w:t>https://www.sante.gov.ma/Publications/Etudes_enquete/Documents/ENPS-II92.pdf</w:t>
        </w:r>
      </w:hyperlink>
    </w:p>
    <w:p w14:paraId="13178DCC" w14:textId="77777777" w:rsidR="00517B04" w:rsidRPr="000161AE" w:rsidRDefault="00517B04" w:rsidP="00517B04">
      <w:pPr>
        <w:pStyle w:val="NoSpacing"/>
        <w:rPr>
          <w:rFonts w:ascii="Gill Sans MT" w:hAnsi="Gill Sans MT"/>
          <w:i w:val="0"/>
          <w:color w:val="222222"/>
          <w:lang w:val="en-US"/>
        </w:rPr>
      </w:pPr>
      <w:r>
        <w:rPr>
          <w:rFonts w:ascii="Gill Sans MT" w:hAnsi="Gill Sans MT"/>
          <w:i w:val="0"/>
          <w:color w:val="222222"/>
          <w:lang w:val="en-US"/>
        </w:rPr>
        <w:t xml:space="preserve">15. </w:t>
      </w:r>
      <w:r w:rsidRPr="000161AE">
        <w:rPr>
          <w:rFonts w:ascii="Gill Sans MT" w:hAnsi="Gill Sans MT"/>
          <w:i w:val="0"/>
          <w:color w:val="222222"/>
          <w:lang w:val="en-US"/>
        </w:rPr>
        <w:t>Ministry of Health (1987). Survey on Population and Family Health (ENPS 1987)</w:t>
      </w:r>
    </w:p>
    <w:p w14:paraId="09A79644" w14:textId="77777777" w:rsidR="00517B04" w:rsidRPr="00D43605" w:rsidRDefault="008B4AA1" w:rsidP="00517B04">
      <w:pPr>
        <w:pStyle w:val="NoSpacing"/>
        <w:rPr>
          <w:rFonts w:ascii="Gill Sans MT" w:hAnsi="Gill Sans MT"/>
          <w:lang w:val="en-GB"/>
        </w:rPr>
      </w:pPr>
      <w:hyperlink r:id="rId21" w:history="1">
        <w:r w:rsidR="00517B04" w:rsidRPr="000161AE">
          <w:rPr>
            <w:rStyle w:val="Hyperlink"/>
            <w:rFonts w:ascii="Gill Sans MT" w:hAnsi="Gill Sans MT"/>
            <w:i w:val="0"/>
            <w:lang w:val="en-GB"/>
          </w:rPr>
          <w:t>https://dhsprogram.com/pubs/pdf/FR25/FR25.pdf</w:t>
        </w:r>
      </w:hyperlink>
    </w:p>
    <w:p w14:paraId="23FD70A3" w14:textId="77777777" w:rsidR="002C424D" w:rsidRPr="00064714" w:rsidRDefault="002C424D" w:rsidP="00064714">
      <w:pPr>
        <w:pStyle w:val="NoSpacing"/>
        <w:rPr>
          <w:rFonts w:ascii="Gill Sans MT" w:hAnsi="Gill Sans MT"/>
          <w:i w:val="0"/>
          <w:color w:val="222222"/>
          <w:lang w:val="en-US"/>
        </w:rPr>
      </w:pPr>
      <w:r w:rsidRPr="00064714">
        <w:rPr>
          <w:rFonts w:ascii="Gill Sans MT" w:hAnsi="Gill Sans MT"/>
          <w:i w:val="0"/>
          <w:color w:val="222222"/>
          <w:lang w:val="en-US"/>
        </w:rPr>
        <w:t xml:space="preserve">16. Lippeveld T, Sauerborn R, Bodart C. Design and implementation of health information systems. Geneva: World Health Organization; 2000. </w:t>
      </w:r>
    </w:p>
    <w:p w14:paraId="4CD6DA5B" w14:textId="77777777" w:rsidR="002C424D" w:rsidRPr="00064714" w:rsidRDefault="002C424D" w:rsidP="00064714">
      <w:pPr>
        <w:pStyle w:val="NoSpacing"/>
        <w:rPr>
          <w:rFonts w:ascii="Gill Sans MT" w:hAnsi="Gill Sans MT"/>
          <w:i w:val="0"/>
          <w:color w:val="222222"/>
          <w:lang w:val="en-US"/>
        </w:rPr>
      </w:pPr>
      <w:r w:rsidRPr="00064714">
        <w:rPr>
          <w:rFonts w:ascii="Gill Sans MT" w:hAnsi="Gill Sans MT"/>
          <w:i w:val="0"/>
          <w:color w:val="222222"/>
          <w:lang w:val="en-US"/>
        </w:rPr>
        <w:t xml:space="preserve">17. Health Metrics Network. Framework and standards for country health information systems. Geneva: World Health Organization; 2008 </w:t>
      </w:r>
    </w:p>
    <w:p w14:paraId="6983B74A" w14:textId="77777777" w:rsidR="002C424D" w:rsidRPr="00064714" w:rsidRDefault="002C424D" w:rsidP="00064714">
      <w:pPr>
        <w:pStyle w:val="NoSpacing"/>
        <w:rPr>
          <w:rFonts w:ascii="Gill Sans MT" w:hAnsi="Gill Sans MT"/>
          <w:i w:val="0"/>
          <w:color w:val="222222"/>
          <w:lang w:val="en-US"/>
        </w:rPr>
      </w:pPr>
      <w:r w:rsidRPr="00064714">
        <w:rPr>
          <w:rFonts w:ascii="Gill Sans MT" w:hAnsi="Gill Sans MT"/>
          <w:i w:val="0"/>
          <w:color w:val="222222"/>
          <w:lang w:val="en-US"/>
        </w:rPr>
        <w:t>18. WHO-EMRO (2014). Renforcer les systèmes d’information sanitaire</w:t>
      </w:r>
    </w:p>
    <w:p w14:paraId="7D1B70BD" w14:textId="77777777" w:rsidR="002C424D" w:rsidRPr="00064714" w:rsidRDefault="008B4AA1" w:rsidP="00064714">
      <w:pPr>
        <w:pStyle w:val="NoSpacing"/>
        <w:rPr>
          <w:rStyle w:val="Hyperlink"/>
          <w:lang w:val="en-GB"/>
        </w:rPr>
      </w:pPr>
      <w:hyperlink r:id="rId22" w:history="1">
        <w:r w:rsidR="002C424D" w:rsidRPr="00064714">
          <w:rPr>
            <w:rStyle w:val="Hyperlink"/>
            <w:rFonts w:ascii="Gill Sans MT" w:hAnsi="Gill Sans MT"/>
            <w:lang w:val="en-GB"/>
          </w:rPr>
          <w:t>https://applications.emro.who.int/docs/RC_technical_papers_2014_7_15479_FR.pdf?ua=1</w:t>
        </w:r>
      </w:hyperlink>
    </w:p>
    <w:p w14:paraId="20C10137" w14:textId="77777777" w:rsidR="002C424D" w:rsidRPr="00064714" w:rsidRDefault="002C424D" w:rsidP="002C424D">
      <w:pPr>
        <w:pStyle w:val="NoSpacing"/>
        <w:rPr>
          <w:rFonts w:ascii="Gill Sans MT" w:hAnsi="Gill Sans MT"/>
          <w:i w:val="0"/>
          <w:color w:val="222222"/>
          <w:lang w:val="en-US"/>
        </w:rPr>
      </w:pPr>
      <w:r w:rsidRPr="00064714">
        <w:rPr>
          <w:rFonts w:ascii="Gill Sans MT" w:hAnsi="Gill Sans MT"/>
          <w:i w:val="0"/>
          <w:color w:val="222222"/>
          <w:lang w:val="en-US"/>
        </w:rPr>
        <w:t xml:space="preserve">19. </w:t>
      </w:r>
      <w:hyperlink r:id="rId23" w:history="1">
        <w:r w:rsidRPr="00064714">
          <w:rPr>
            <w:rFonts w:ascii="Gill Sans MT" w:hAnsi="Gill Sans MT"/>
            <w:i w:val="0"/>
            <w:color w:val="222222"/>
            <w:lang w:val="en-US"/>
          </w:rPr>
          <w:t>WHO (2020)</w:t>
        </w:r>
      </w:hyperlink>
      <w:r w:rsidRPr="00064714">
        <w:rPr>
          <w:rFonts w:ascii="Gill Sans MT" w:hAnsi="Gill Sans MT"/>
          <w:i w:val="0"/>
          <w:color w:val="222222"/>
          <w:lang w:val="en-US"/>
        </w:rPr>
        <w:t>. Health Equity Monitor: Compendium of Indicator Definitions.</w:t>
      </w:r>
    </w:p>
    <w:p w14:paraId="27586CE1" w14:textId="77777777" w:rsidR="002C424D" w:rsidRPr="00064714" w:rsidRDefault="008B4AA1" w:rsidP="002C424D">
      <w:pPr>
        <w:pStyle w:val="NoSpacing"/>
        <w:rPr>
          <w:rStyle w:val="Hyperlink"/>
          <w:lang w:val="en-GB"/>
        </w:rPr>
      </w:pPr>
      <w:hyperlink r:id="rId24" w:history="1">
        <w:r w:rsidR="002C424D" w:rsidRPr="00064714">
          <w:rPr>
            <w:rStyle w:val="Hyperlink"/>
            <w:rFonts w:ascii="Gill Sans MT" w:hAnsi="Gill Sans MT"/>
            <w:lang w:val="en-GB"/>
          </w:rPr>
          <w:t>https://cdn.who.int/media/docs/default-source/gho-documents/health-equity/health-equity-indicator-compendium-vjuly2020.pdf?sfvrsn=927c7420_2</w:t>
        </w:r>
      </w:hyperlink>
    </w:p>
    <w:p w14:paraId="0655BBAC" w14:textId="77777777" w:rsidR="002C424D" w:rsidRPr="00064714" w:rsidRDefault="002C424D" w:rsidP="002C424D">
      <w:pPr>
        <w:pStyle w:val="NoSpacing"/>
        <w:rPr>
          <w:rFonts w:ascii="Gill Sans MT" w:hAnsi="Gill Sans MT"/>
          <w:i w:val="0"/>
          <w:color w:val="222222"/>
          <w:lang w:val="en-US"/>
        </w:rPr>
      </w:pPr>
      <w:r w:rsidRPr="00064714">
        <w:rPr>
          <w:rFonts w:ascii="Gill Sans MT" w:hAnsi="Gill Sans MT"/>
          <w:i w:val="0"/>
          <w:color w:val="222222"/>
          <w:lang w:val="en-US"/>
        </w:rPr>
        <w:t xml:space="preserve">20. The Marmot Review (2010). Fair society, healthy lives. </w:t>
      </w:r>
    </w:p>
    <w:p w14:paraId="220D7759" w14:textId="77777777" w:rsidR="002C424D" w:rsidRPr="00064714" w:rsidRDefault="008B4AA1" w:rsidP="002C424D">
      <w:pPr>
        <w:pStyle w:val="NoSpacing"/>
        <w:rPr>
          <w:rStyle w:val="Hyperlink"/>
          <w:lang w:val="en-GB"/>
        </w:rPr>
      </w:pPr>
      <w:hyperlink r:id="rId25" w:history="1">
        <w:r w:rsidR="002C424D" w:rsidRPr="00064714">
          <w:rPr>
            <w:rStyle w:val="Hyperlink"/>
            <w:rFonts w:ascii="Gill Sans MT" w:hAnsi="Gill Sans MT"/>
            <w:lang w:val="en-GB"/>
          </w:rPr>
          <w:t>http://www.instituteofhealthequity.org/resources-reports/fair-society-healthy-lives-the-marmot-review</w:t>
        </w:r>
      </w:hyperlink>
    </w:p>
    <w:p w14:paraId="76E9A9D4" w14:textId="210C9352" w:rsidR="00651F75" w:rsidRDefault="002C424D" w:rsidP="002C424D">
      <w:pPr>
        <w:rPr>
          <w:rFonts w:ascii="Gill Sans MT" w:hAnsi="Gill Sans MT"/>
          <w:color w:val="00B0F0"/>
          <w:lang w:val="en-US"/>
        </w:rPr>
      </w:pPr>
      <w:r w:rsidRPr="00064714">
        <w:rPr>
          <w:rFonts w:ascii="Gill Sans MT" w:eastAsia="Times New Roman" w:hAnsi="Gill Sans MT" w:cs="Arial"/>
          <w:color w:val="222222"/>
          <w:shd w:val="clear" w:color="auto" w:fill="FFFFFF"/>
          <w:lang w:val="en-US" w:eastAsia="fr-MA"/>
        </w:rPr>
        <w:lastRenderedPageBreak/>
        <w:t>21. Albert-Ballestar and García-Altés (2021)</w:t>
      </w:r>
      <w:r w:rsidR="00850087">
        <w:rPr>
          <w:rFonts w:ascii="Gill Sans MT" w:eastAsia="Times New Roman" w:hAnsi="Gill Sans MT" w:cs="Arial"/>
          <w:color w:val="222222"/>
          <w:shd w:val="clear" w:color="auto" w:fill="FFFFFF"/>
          <w:lang w:val="en-US" w:eastAsia="fr-MA"/>
        </w:rPr>
        <w:t>. Measuring health inequalities</w:t>
      </w:r>
      <w:r w:rsidRPr="00064714">
        <w:rPr>
          <w:rFonts w:ascii="Gill Sans MT" w:eastAsia="Times New Roman" w:hAnsi="Gill Sans MT" w:cs="Arial"/>
          <w:color w:val="222222"/>
          <w:shd w:val="clear" w:color="auto" w:fill="FFFFFF"/>
          <w:lang w:val="en-US" w:eastAsia="fr-MA"/>
        </w:rPr>
        <w:t>: a systematic review of widely used indicators and topics International Journal for Equity in Health 20:73</w:t>
      </w:r>
    </w:p>
    <w:p w14:paraId="25F77D26" w14:textId="2288D4BA" w:rsidR="00651F75" w:rsidRPr="00651F75" w:rsidRDefault="008B4AA1" w:rsidP="00651F75">
      <w:pPr>
        <w:widowControl w:val="0"/>
        <w:autoSpaceDE w:val="0"/>
        <w:autoSpaceDN w:val="0"/>
        <w:adjustRightInd w:val="0"/>
        <w:jc w:val="both"/>
        <w:rPr>
          <w:rStyle w:val="Hyperlink"/>
          <w:rFonts w:ascii="Gill Sans MT" w:hAnsi="Gill Sans MT"/>
        </w:rPr>
      </w:pPr>
      <w:hyperlink r:id="rId26" w:history="1">
        <w:r w:rsidR="002C424D" w:rsidRPr="00651F75">
          <w:rPr>
            <w:rStyle w:val="Hyperlink"/>
            <w:rFonts w:ascii="Gill Sans MT" w:hAnsi="Gill Sans MT"/>
          </w:rPr>
          <w:t>https://doi.org/10.1186/s12939-021-01397-3</w:t>
        </w:r>
      </w:hyperlink>
    </w:p>
    <w:p w14:paraId="2A46C3BE" w14:textId="7CE64DF0" w:rsidR="007B65B8" w:rsidRPr="00064714" w:rsidRDefault="002C424D" w:rsidP="00FF646D">
      <w:pPr>
        <w:jc w:val="both"/>
        <w:rPr>
          <w:rFonts w:ascii="Gill Sans MT" w:eastAsia="Times New Roman" w:hAnsi="Gill Sans MT" w:cs="Arial"/>
          <w:color w:val="222222"/>
          <w:shd w:val="clear" w:color="auto" w:fill="FFFFFF"/>
          <w:lang w:val="en-US" w:eastAsia="fr-MA"/>
        </w:rPr>
      </w:pPr>
      <w:r w:rsidRPr="00064714">
        <w:rPr>
          <w:rFonts w:ascii="Gill Sans MT" w:eastAsia="Times New Roman" w:hAnsi="Gill Sans MT" w:cs="Arial"/>
          <w:color w:val="222222"/>
          <w:shd w:val="clear" w:color="auto" w:fill="FFFFFF"/>
          <w:lang w:val="en-US" w:eastAsia="fr-MA"/>
        </w:rPr>
        <w:t xml:space="preserve">22. Ministry of Health (2021). Health </w:t>
      </w:r>
      <w:r w:rsidR="005A2CF9">
        <w:rPr>
          <w:rFonts w:ascii="Gill Sans MT" w:eastAsia="Times New Roman" w:hAnsi="Gill Sans MT" w:cs="Arial"/>
          <w:color w:val="222222"/>
          <w:shd w:val="clear" w:color="auto" w:fill="FFFFFF"/>
          <w:lang w:val="en-US" w:eastAsia="fr-MA"/>
        </w:rPr>
        <w:t>inequity</w:t>
      </w:r>
      <w:r w:rsidRPr="00064714">
        <w:rPr>
          <w:rFonts w:ascii="Gill Sans MT" w:eastAsia="Times New Roman" w:hAnsi="Gill Sans MT" w:cs="Arial"/>
          <w:color w:val="222222"/>
          <w:shd w:val="clear" w:color="auto" w:fill="FFFFFF"/>
          <w:lang w:val="en-US" w:eastAsia="fr-MA"/>
        </w:rPr>
        <w:t xml:space="preserve"> in Morocco.</w:t>
      </w:r>
    </w:p>
    <w:p w14:paraId="5D6A3A2C" w14:textId="58491BA1" w:rsidR="002C424D" w:rsidRPr="00064714" w:rsidRDefault="002C424D" w:rsidP="00064714">
      <w:pPr>
        <w:jc w:val="both"/>
        <w:rPr>
          <w:rFonts w:ascii="Gill Sans MT" w:eastAsia="Times New Roman" w:hAnsi="Gill Sans MT" w:cs="Arial"/>
          <w:color w:val="222222"/>
          <w:shd w:val="clear" w:color="auto" w:fill="FFFFFF"/>
          <w:lang w:val="en-US" w:eastAsia="fr-MA"/>
        </w:rPr>
      </w:pPr>
      <w:r w:rsidRPr="00064714">
        <w:rPr>
          <w:rFonts w:ascii="Gill Sans MT" w:eastAsia="Times New Roman" w:hAnsi="Gill Sans MT" w:cs="Arial"/>
          <w:color w:val="222222"/>
          <w:shd w:val="clear" w:color="auto" w:fill="FFFFFF"/>
          <w:lang w:val="en-US" w:eastAsia="fr-MA"/>
        </w:rPr>
        <w:t xml:space="preserve">23. Ministry of Health and UNDP (2012). Plan de travail annuel 2012. </w:t>
      </w:r>
      <w:r w:rsidR="00850087" w:rsidRPr="00064714">
        <w:rPr>
          <w:rFonts w:ascii="Gill Sans MT" w:eastAsia="Times New Roman" w:hAnsi="Gill Sans MT" w:cs="Arial"/>
          <w:color w:val="222222"/>
          <w:shd w:val="clear" w:color="auto" w:fill="FFFFFF"/>
          <w:lang w:val="en-US" w:eastAsia="fr-MA"/>
        </w:rPr>
        <w:t>Projet:</w:t>
      </w:r>
      <w:r w:rsidRPr="00064714">
        <w:rPr>
          <w:rFonts w:ascii="Gill Sans MT" w:eastAsia="Times New Roman" w:hAnsi="Gill Sans MT" w:cs="Arial"/>
          <w:color w:val="222222"/>
          <w:shd w:val="clear" w:color="auto" w:fill="FFFFFF"/>
          <w:lang w:val="en-US" w:eastAsia="fr-MA"/>
        </w:rPr>
        <w:t xml:space="preserve"> Révision du système d’information sanitaire SMI/PF et soins curatifs </w:t>
      </w:r>
      <w:r w:rsidR="00850087" w:rsidRPr="00064714">
        <w:rPr>
          <w:rFonts w:ascii="Gill Sans MT" w:eastAsia="Times New Roman" w:hAnsi="Gill Sans MT" w:cs="Arial"/>
          <w:color w:val="222222"/>
          <w:shd w:val="clear" w:color="auto" w:fill="FFFFFF"/>
          <w:lang w:val="en-US" w:eastAsia="fr-MA"/>
        </w:rPr>
        <w:t>Pays:</w:t>
      </w:r>
      <w:r w:rsidRPr="00064714">
        <w:rPr>
          <w:rFonts w:ascii="Gill Sans MT" w:eastAsia="Times New Roman" w:hAnsi="Gill Sans MT" w:cs="Arial"/>
          <w:color w:val="222222"/>
          <w:shd w:val="clear" w:color="auto" w:fill="FFFFFF"/>
          <w:lang w:val="en-US" w:eastAsia="fr-MA"/>
        </w:rPr>
        <w:t xml:space="preserve"> MAROC</w:t>
      </w:r>
    </w:p>
    <w:p w14:paraId="4F468D1D" w14:textId="671E48F9" w:rsidR="002C424D" w:rsidRPr="0071094C" w:rsidRDefault="002C424D" w:rsidP="00064714">
      <w:pPr>
        <w:jc w:val="both"/>
        <w:rPr>
          <w:rFonts w:ascii="Gill Sans MT" w:hAnsi="Gill Sans MT"/>
          <w:lang w:val="en-US"/>
        </w:rPr>
      </w:pPr>
      <w:r w:rsidRPr="00064714">
        <w:rPr>
          <w:rFonts w:ascii="Gill Sans MT" w:eastAsia="Times New Roman" w:hAnsi="Gill Sans MT" w:cs="Arial"/>
          <w:color w:val="222222"/>
          <w:shd w:val="clear" w:color="auto" w:fill="FFFFFF"/>
          <w:lang w:val="en-US" w:eastAsia="fr-MA"/>
        </w:rPr>
        <w:t xml:space="preserve">24. World Bank (2015). Morocco - Improving Primary Health in Rural Areas Program-for-Results Project (English). Washington, </w:t>
      </w:r>
      <w:r w:rsidR="00850087" w:rsidRPr="00064714">
        <w:rPr>
          <w:rFonts w:ascii="Gill Sans MT" w:eastAsia="Times New Roman" w:hAnsi="Gill Sans MT" w:cs="Arial"/>
          <w:color w:val="222222"/>
          <w:shd w:val="clear" w:color="auto" w:fill="FFFFFF"/>
          <w:lang w:val="en-US" w:eastAsia="fr-MA"/>
        </w:rPr>
        <w:t>D.C.:</w:t>
      </w:r>
      <w:r w:rsidRPr="00064714">
        <w:rPr>
          <w:rFonts w:ascii="Gill Sans MT" w:eastAsia="Times New Roman" w:hAnsi="Gill Sans MT" w:cs="Arial"/>
          <w:color w:val="222222"/>
          <w:shd w:val="clear" w:color="auto" w:fill="FFFFFF"/>
          <w:lang w:val="en-US" w:eastAsia="fr-MA"/>
        </w:rPr>
        <w:t xml:space="preserve"> World Bank Group.</w:t>
      </w:r>
      <w:r w:rsidRPr="0071094C">
        <w:rPr>
          <w:rFonts w:ascii="Gill Sans MT" w:hAnsi="Gill Sans MT"/>
          <w:lang w:val="en-US"/>
        </w:rPr>
        <w:t xml:space="preserve"> </w:t>
      </w:r>
      <w:hyperlink r:id="rId27" w:history="1">
        <w:r w:rsidRPr="0071094C">
          <w:rPr>
            <w:rStyle w:val="Hyperlink"/>
            <w:rFonts w:ascii="Gill Sans MT" w:hAnsi="Gill Sans MT"/>
            <w:lang w:val="en-US"/>
          </w:rPr>
          <w:t>http://documents.worldbank.org/curated/en/716821468274482723/Morocco-Improving-Primary-Health-in-Rural-Areas-Program-for-Results-Project</w:t>
        </w:r>
      </w:hyperlink>
    </w:p>
    <w:p w14:paraId="024C143A" w14:textId="60A07749" w:rsidR="00A21F43" w:rsidRPr="00064714" w:rsidRDefault="002C424D" w:rsidP="002C424D">
      <w:pPr>
        <w:jc w:val="both"/>
        <w:rPr>
          <w:rFonts w:ascii="Gill Sans MT" w:eastAsia="Times New Roman" w:hAnsi="Gill Sans MT" w:cs="Arial"/>
          <w:color w:val="222222"/>
          <w:shd w:val="clear" w:color="auto" w:fill="FFFFFF"/>
          <w:lang w:val="en-US" w:eastAsia="fr-MA"/>
        </w:rPr>
      </w:pPr>
      <w:r w:rsidRPr="00064714">
        <w:rPr>
          <w:rFonts w:ascii="Gill Sans MT" w:eastAsia="Times New Roman" w:hAnsi="Gill Sans MT" w:cs="Arial"/>
          <w:color w:val="222222"/>
          <w:shd w:val="clear" w:color="auto" w:fill="FFFFFF"/>
          <w:lang w:val="en-US" w:eastAsia="fr-MA"/>
        </w:rPr>
        <w:t>25. Le Pape MA, Núñez Suárez JC, Mhayi A, Haazen D &amp; ̈zaltin E.O (2017). Developing an HMIS Architecture Framework to Support a National Health Care eHealth Strategy Reform: A Case Study from Morocco, Health Systems &amp; Reform, 3:1, 56-67, DOI:10.1080/23288604.2017.1265041</w:t>
      </w:r>
    </w:p>
    <w:p w14:paraId="1BD26D4E" w14:textId="7492BD62" w:rsidR="003C4559" w:rsidRPr="00064714" w:rsidRDefault="00064714" w:rsidP="00064714">
      <w:pPr>
        <w:widowControl w:val="0"/>
        <w:autoSpaceDE w:val="0"/>
        <w:autoSpaceDN w:val="0"/>
        <w:ind w:right="-816"/>
        <w:jc w:val="both"/>
        <w:rPr>
          <w:rFonts w:ascii="Gill Sans MT" w:eastAsia="Times New Roman" w:hAnsi="Gill Sans MT"/>
          <w:color w:val="333333"/>
          <w:shd w:val="clear" w:color="auto" w:fill="FFFFFF"/>
        </w:rPr>
      </w:pPr>
      <w:r>
        <w:rPr>
          <w:rFonts w:ascii="Gill Sans MT" w:eastAsia="Times New Roman" w:hAnsi="Gill Sans MT"/>
          <w:color w:val="333333"/>
          <w:shd w:val="clear" w:color="auto" w:fill="FFFFFF"/>
          <w:lang w:val="en-US"/>
        </w:rPr>
        <w:t xml:space="preserve">26. </w:t>
      </w:r>
      <w:r w:rsidR="003C4559" w:rsidRPr="00064714">
        <w:rPr>
          <w:rFonts w:ascii="Gill Sans MT" w:eastAsia="Times New Roman" w:hAnsi="Gill Sans MT"/>
          <w:color w:val="333333"/>
          <w:shd w:val="clear" w:color="auto" w:fill="FFFFFF"/>
          <w:lang w:val="en-US"/>
        </w:rPr>
        <w:t xml:space="preserve">Boutayeb A </w:t>
      </w:r>
      <w:r w:rsidR="00AB493E" w:rsidRPr="00064714">
        <w:rPr>
          <w:rFonts w:ascii="Gill Sans MT" w:eastAsia="Times New Roman" w:hAnsi="Gill Sans MT"/>
          <w:color w:val="333333"/>
          <w:shd w:val="clear" w:color="auto" w:fill="FFFFFF"/>
          <w:lang w:val="en-US"/>
        </w:rPr>
        <w:t xml:space="preserve">/WHO </w:t>
      </w:r>
      <w:r w:rsidR="003C4559" w:rsidRPr="00064714">
        <w:rPr>
          <w:rFonts w:ascii="Gill Sans MT" w:eastAsia="Times New Roman" w:hAnsi="Gill Sans MT"/>
          <w:color w:val="333333"/>
          <w:shd w:val="clear" w:color="auto" w:fill="FFFFFF"/>
          <w:lang w:val="en-US"/>
        </w:rPr>
        <w:t xml:space="preserve">(2011). Social Determinants of Health (SDH) and health </w:t>
      </w:r>
      <w:r w:rsidR="00AB493E" w:rsidRPr="00064714">
        <w:rPr>
          <w:rFonts w:ascii="Gill Sans MT" w:eastAsia="Times New Roman" w:hAnsi="Gill Sans MT"/>
          <w:color w:val="333333"/>
          <w:shd w:val="clear" w:color="auto" w:fill="FFFFFF"/>
          <w:lang w:val="en-US"/>
        </w:rPr>
        <w:t>equity in</w:t>
      </w:r>
    </w:p>
    <w:p w14:paraId="72B8177C" w14:textId="5935A252" w:rsidR="003C4559" w:rsidRPr="00651F75" w:rsidRDefault="003C4559" w:rsidP="00651F75">
      <w:pPr>
        <w:ind w:right="-816"/>
        <w:jc w:val="both"/>
        <w:rPr>
          <w:rFonts w:ascii="Gill Sans MT" w:eastAsia="Times New Roman" w:hAnsi="Gill Sans MT"/>
          <w:color w:val="333333"/>
          <w:shd w:val="clear" w:color="auto" w:fill="FFFFFF"/>
        </w:rPr>
      </w:pPr>
      <w:r w:rsidRPr="00651F75">
        <w:rPr>
          <w:rFonts w:ascii="Gill Sans MT" w:eastAsia="Times New Roman" w:hAnsi="Gill Sans MT"/>
          <w:color w:val="333333"/>
          <w:shd w:val="clear" w:color="auto" w:fill="FFFFFF"/>
          <w:lang w:val="en-US"/>
        </w:rPr>
        <w:t xml:space="preserve">Morocco. </w:t>
      </w:r>
      <w:r w:rsidRPr="00651F75">
        <w:rPr>
          <w:rFonts w:ascii="Gill Sans MT" w:eastAsia="Times New Roman" w:hAnsi="Gill Sans MT"/>
          <w:color w:val="333333"/>
          <w:shd w:val="clear" w:color="auto" w:fill="FFFFFF"/>
        </w:rPr>
        <w:t>Report to Rio de Janeiro Conference on SDH 2011</w:t>
      </w:r>
    </w:p>
    <w:p w14:paraId="55EB7A90" w14:textId="1B69DB32" w:rsidR="008067CB" w:rsidRPr="005A2CF9" w:rsidRDefault="008B4AA1" w:rsidP="00651F75">
      <w:pPr>
        <w:widowControl w:val="0"/>
        <w:autoSpaceDE w:val="0"/>
        <w:autoSpaceDN w:val="0"/>
        <w:adjustRightInd w:val="0"/>
        <w:jc w:val="both"/>
        <w:rPr>
          <w:rFonts w:ascii="Gill Sans MT" w:eastAsia="Times New Roman" w:hAnsi="Gill Sans MT"/>
          <w:color w:val="333333"/>
          <w:shd w:val="clear" w:color="auto" w:fill="FFFFFF"/>
        </w:rPr>
      </w:pPr>
      <w:hyperlink r:id="rId28" w:history="1">
        <w:r w:rsidR="003C4559" w:rsidRPr="003C4559">
          <w:rPr>
            <w:rStyle w:val="Hyperlink"/>
            <w:rFonts w:ascii="Gill Sans MT" w:hAnsi="Gill Sans MT"/>
          </w:rPr>
          <w:t>http://www.who.int/sdhconference/resources/draft_background_paper12_morocco.pdf</w:t>
        </w:r>
      </w:hyperlink>
    </w:p>
    <w:p w14:paraId="24942CBB" w14:textId="7DB78303" w:rsidR="008067CB" w:rsidRPr="00064714" w:rsidRDefault="00064714" w:rsidP="00064714">
      <w:pPr>
        <w:widowControl w:val="0"/>
        <w:autoSpaceDE w:val="0"/>
        <w:autoSpaceDN w:val="0"/>
        <w:adjustRightInd w:val="0"/>
        <w:jc w:val="both"/>
        <w:rPr>
          <w:rFonts w:ascii="Gill Sans MT" w:eastAsia="Times New Roman" w:hAnsi="Gill Sans MT"/>
          <w:color w:val="333333"/>
          <w:shd w:val="clear" w:color="auto" w:fill="FFFFFF"/>
          <w:lang w:val="en-US"/>
        </w:rPr>
      </w:pPr>
      <w:r>
        <w:rPr>
          <w:rFonts w:ascii="Gill Sans MT" w:eastAsia="Times New Roman" w:hAnsi="Gill Sans MT"/>
          <w:color w:val="333333"/>
          <w:shd w:val="clear" w:color="auto" w:fill="FFFFFF"/>
        </w:rPr>
        <w:t xml:space="preserve">27. </w:t>
      </w:r>
      <w:r w:rsidR="008067CB" w:rsidRPr="00064714">
        <w:rPr>
          <w:rFonts w:ascii="Gill Sans MT" w:eastAsia="Times New Roman" w:hAnsi="Gill Sans MT"/>
          <w:color w:val="333333"/>
          <w:shd w:val="clear" w:color="auto" w:fill="FFFFFF"/>
        </w:rPr>
        <w:t>El Harras M (2012). Vers la création d’une Commission Na</w:t>
      </w:r>
      <w:r w:rsidR="00850087">
        <w:rPr>
          <w:rFonts w:ascii="Gill Sans MT" w:eastAsia="Times New Roman" w:hAnsi="Gill Sans MT"/>
          <w:color w:val="333333"/>
          <w:shd w:val="clear" w:color="auto" w:fill="FFFFFF"/>
        </w:rPr>
        <w:t>tionale relative aux déterminants</w:t>
      </w:r>
      <w:r w:rsidR="008067CB" w:rsidRPr="00064714">
        <w:rPr>
          <w:rFonts w:ascii="Gill Sans MT" w:eastAsia="Times New Roman" w:hAnsi="Gill Sans MT"/>
          <w:color w:val="333333"/>
          <w:shd w:val="clear" w:color="auto" w:fill="FFFFFF"/>
        </w:rPr>
        <w:t xml:space="preserve"> sociaux de la santé au Maroc. </w:t>
      </w:r>
      <w:r w:rsidR="008067CB" w:rsidRPr="00064714">
        <w:rPr>
          <w:rFonts w:ascii="Gill Sans MT" w:eastAsia="Times New Roman" w:hAnsi="Gill Sans MT"/>
          <w:color w:val="333333"/>
          <w:shd w:val="clear" w:color="auto" w:fill="FFFFFF"/>
          <w:lang w:val="en-US"/>
        </w:rPr>
        <w:t xml:space="preserve">Ministère de la Santé </w:t>
      </w:r>
    </w:p>
    <w:p w14:paraId="6384BA94" w14:textId="0BB1B75B" w:rsidR="008067CB" w:rsidRPr="00064714" w:rsidRDefault="00064714" w:rsidP="00064714">
      <w:pPr>
        <w:widowControl w:val="0"/>
        <w:autoSpaceDE w:val="0"/>
        <w:autoSpaceDN w:val="0"/>
        <w:adjustRightInd w:val="0"/>
        <w:jc w:val="both"/>
        <w:rPr>
          <w:rFonts w:ascii="Gill Sans MT" w:eastAsia="Times New Roman" w:hAnsi="Gill Sans MT"/>
          <w:color w:val="333333"/>
          <w:shd w:val="clear" w:color="auto" w:fill="FFFFFF"/>
        </w:rPr>
      </w:pPr>
      <w:r>
        <w:rPr>
          <w:rFonts w:ascii="Gill Sans MT" w:eastAsia="Times New Roman" w:hAnsi="Gill Sans MT"/>
          <w:color w:val="333333"/>
          <w:shd w:val="clear" w:color="auto" w:fill="FFFFFF"/>
        </w:rPr>
        <w:t xml:space="preserve">28. </w:t>
      </w:r>
      <w:r w:rsidR="008067CB" w:rsidRPr="00064714">
        <w:rPr>
          <w:rFonts w:ascii="Gill Sans MT" w:eastAsia="Times New Roman" w:hAnsi="Gill Sans MT"/>
          <w:color w:val="333333"/>
          <w:shd w:val="clear" w:color="auto" w:fill="FFFFFF"/>
        </w:rPr>
        <w:t xml:space="preserve">Boutayeb A (2015). </w:t>
      </w:r>
      <w:r w:rsidR="008067CB" w:rsidRPr="00064714">
        <w:rPr>
          <w:rFonts w:ascii="Gill Sans MT" w:hAnsi="Gill Sans MT"/>
          <w:noProof/>
        </w:rPr>
        <w:t>une évaluation en profondeur des inégalités de santé et des déterminaux sociaux de la santé au Maroc</w:t>
      </w:r>
      <w:r w:rsidR="008067CB" w:rsidRPr="00064714">
        <w:rPr>
          <w:rFonts w:ascii="Gill Sans MT" w:hAnsi="Gill Sans MT"/>
          <w:bCs/>
          <w:iCs/>
        </w:rPr>
        <w:t>”</w:t>
      </w:r>
    </w:p>
    <w:p w14:paraId="75F6A5E4" w14:textId="41459AAF" w:rsidR="008067CB" w:rsidRPr="00064714" w:rsidRDefault="00064714" w:rsidP="00064714">
      <w:pPr>
        <w:widowControl w:val="0"/>
        <w:autoSpaceDE w:val="0"/>
        <w:autoSpaceDN w:val="0"/>
        <w:adjustRightInd w:val="0"/>
        <w:jc w:val="both"/>
        <w:rPr>
          <w:rFonts w:ascii="Gill Sans MT" w:hAnsi="Gill Sans MT"/>
          <w:noProof/>
        </w:rPr>
      </w:pPr>
      <w:r>
        <w:rPr>
          <w:rFonts w:ascii="Gill Sans MT" w:hAnsi="Gill Sans MT"/>
          <w:noProof/>
        </w:rPr>
        <w:t xml:space="preserve">29. </w:t>
      </w:r>
      <w:r w:rsidR="00AB493E" w:rsidRPr="00064714">
        <w:rPr>
          <w:rFonts w:ascii="Gill Sans MT" w:hAnsi="Gill Sans MT"/>
          <w:noProof/>
        </w:rPr>
        <w:t xml:space="preserve">Ministry of Health </w:t>
      </w:r>
      <w:r w:rsidR="008067CB" w:rsidRPr="00064714">
        <w:rPr>
          <w:rFonts w:ascii="Gill Sans MT" w:hAnsi="Gill Sans MT"/>
          <w:noProof/>
        </w:rPr>
        <w:t xml:space="preserve">(2016). </w:t>
      </w:r>
      <w:r w:rsidR="00AB493E" w:rsidRPr="00064714">
        <w:rPr>
          <w:rFonts w:ascii="Gill Sans MT" w:hAnsi="Gill Sans MT"/>
          <w:noProof/>
        </w:rPr>
        <w:t xml:space="preserve">Workshop </w:t>
      </w:r>
      <w:r w:rsidR="008067CB" w:rsidRPr="00064714">
        <w:rPr>
          <w:rFonts w:ascii="Gill Sans MT" w:hAnsi="Gill Sans MT"/>
          <w:noProof/>
        </w:rPr>
        <w:t>Innov8</w:t>
      </w:r>
      <w:r w:rsidR="00AB493E" w:rsidRPr="00064714">
        <w:rPr>
          <w:rFonts w:ascii="Gill Sans MT" w:hAnsi="Gill Sans MT"/>
          <w:noProof/>
        </w:rPr>
        <w:t xml:space="preserve"> : </w:t>
      </w:r>
      <w:r w:rsidR="008067CB" w:rsidRPr="00064714">
        <w:rPr>
          <w:rFonts w:ascii="Gill Sans MT" w:hAnsi="Gill Sans MT"/>
          <w:noProof/>
        </w:rPr>
        <w:t>revue du programme National de Prévention et de Contrôle du Diabète (PN-PCD) dans la région de Fès-Meknès. Intégration de l’équité, le genre, les droits humains et les déterminants sociaux de la santé</w:t>
      </w:r>
    </w:p>
    <w:p w14:paraId="79A10A23" w14:textId="2FC7099A" w:rsidR="00AB493E" w:rsidRPr="00064714" w:rsidRDefault="00064714" w:rsidP="00064714">
      <w:pPr>
        <w:widowControl w:val="0"/>
        <w:autoSpaceDE w:val="0"/>
        <w:autoSpaceDN w:val="0"/>
        <w:adjustRightInd w:val="0"/>
        <w:jc w:val="both"/>
        <w:rPr>
          <w:rFonts w:ascii="Gill Sans MT" w:hAnsi="Gill Sans MT"/>
          <w:noProof/>
        </w:rPr>
      </w:pPr>
      <w:r>
        <w:rPr>
          <w:rFonts w:ascii="Gill Sans MT" w:hAnsi="Gill Sans MT"/>
          <w:noProof/>
        </w:rPr>
        <w:t xml:space="preserve">30. </w:t>
      </w:r>
      <w:r w:rsidR="00AB493E" w:rsidRPr="00064714">
        <w:rPr>
          <w:rFonts w:ascii="Gill Sans MT" w:hAnsi="Gill Sans MT"/>
          <w:noProof/>
        </w:rPr>
        <w:t xml:space="preserve">Ministry of Health (2021). </w:t>
      </w:r>
      <w:r w:rsidR="00B05BB6" w:rsidRPr="00064714">
        <w:rPr>
          <w:rFonts w:ascii="Gill Sans MT" w:hAnsi="Gill Sans MT"/>
          <w:noProof/>
        </w:rPr>
        <w:t>Réduire les inquités en santé au Maroc en agissant sur les déterminants sociaux de la santé. Workshop/report of the consultant</w:t>
      </w:r>
    </w:p>
    <w:p w14:paraId="0B4D4833" w14:textId="35AB6426" w:rsidR="007C00F5" w:rsidRPr="00064714" w:rsidRDefault="00064714" w:rsidP="00064714">
      <w:pPr>
        <w:widowControl w:val="0"/>
        <w:autoSpaceDE w:val="0"/>
        <w:autoSpaceDN w:val="0"/>
        <w:adjustRightInd w:val="0"/>
        <w:rPr>
          <w:rFonts w:ascii="Gill Sans MT" w:eastAsia="Times New Roman" w:hAnsi="Gill Sans MT"/>
          <w:color w:val="333333"/>
          <w:shd w:val="clear" w:color="auto" w:fill="FFFFFF"/>
        </w:rPr>
      </w:pPr>
      <w:r>
        <w:rPr>
          <w:rFonts w:ascii="Gill Sans MT" w:hAnsi="Gill Sans MT"/>
        </w:rPr>
        <w:t xml:space="preserve">31. </w:t>
      </w:r>
      <w:r w:rsidR="007C00F5" w:rsidRPr="00064714">
        <w:rPr>
          <w:rFonts w:ascii="Gill Sans MT" w:hAnsi="Gill Sans MT"/>
        </w:rPr>
        <w:t>HCP (2016). Inégalités sociales et territoriales à la lumière des résultats de l’enquête nationale sur la consommation et les dépenses des ménages 2014.</w:t>
      </w:r>
    </w:p>
    <w:p w14:paraId="6794C158" w14:textId="3A6629A8" w:rsidR="007C00F5" w:rsidRPr="00064714" w:rsidRDefault="00850087" w:rsidP="00064714">
      <w:pPr>
        <w:widowControl w:val="0"/>
        <w:autoSpaceDE w:val="0"/>
        <w:autoSpaceDN w:val="0"/>
        <w:adjustRightInd w:val="0"/>
        <w:jc w:val="both"/>
        <w:rPr>
          <w:rFonts w:ascii="Gill Sans MT" w:eastAsia="Times New Roman" w:hAnsi="Gill Sans MT"/>
          <w:color w:val="333333"/>
          <w:shd w:val="clear" w:color="auto" w:fill="FFFFFF"/>
        </w:rPr>
      </w:pPr>
      <w:r>
        <w:rPr>
          <w:rFonts w:ascii="Gill Sans MT" w:hAnsi="Gill Sans MT"/>
        </w:rPr>
        <w:t>32.</w:t>
      </w:r>
      <w:r w:rsidR="00064714">
        <w:rPr>
          <w:rFonts w:ascii="Gill Sans MT" w:hAnsi="Gill Sans MT"/>
        </w:rPr>
        <w:t xml:space="preserve"> </w:t>
      </w:r>
      <w:r w:rsidR="007C00F5" w:rsidRPr="00064714">
        <w:rPr>
          <w:rFonts w:ascii="Gill Sans MT" w:hAnsi="Gill Sans MT"/>
        </w:rPr>
        <w:t>ONDH (2011). Les disparités dans l’accès aux soins au Maroc : études de cas</w:t>
      </w:r>
    </w:p>
    <w:p w14:paraId="50CA460D" w14:textId="77777777" w:rsidR="007C00F5" w:rsidRPr="00681EF8" w:rsidRDefault="008B4AA1" w:rsidP="00651F75">
      <w:pPr>
        <w:pStyle w:val="Style2"/>
        <w:rPr>
          <w:rFonts w:ascii="Gill Sans MT" w:hAnsi="Gill Sans MT"/>
          <w:b w:val="0"/>
          <w:sz w:val="24"/>
          <w:szCs w:val="24"/>
          <w:lang w:val="fr-FR"/>
        </w:rPr>
      </w:pPr>
      <w:hyperlink r:id="rId29" w:history="1">
        <w:r w:rsidR="007C00F5" w:rsidRPr="00681EF8">
          <w:rPr>
            <w:rStyle w:val="Hyperlink"/>
            <w:rFonts w:ascii="Gill Sans MT" w:hAnsi="Gill Sans MT"/>
            <w:b w:val="0"/>
            <w:sz w:val="24"/>
            <w:szCs w:val="24"/>
            <w:lang w:val="fr-FR"/>
          </w:rPr>
          <w:t>https://www.ondh.ma/sites/default/files/documents/rapport_sante_ondh_0.pdf</w:t>
        </w:r>
      </w:hyperlink>
    </w:p>
    <w:p w14:paraId="685D5A58" w14:textId="3DC972CA" w:rsidR="007C00F5" w:rsidRPr="00064714" w:rsidRDefault="00064714" w:rsidP="00064714">
      <w:pPr>
        <w:widowControl w:val="0"/>
        <w:autoSpaceDE w:val="0"/>
        <w:autoSpaceDN w:val="0"/>
        <w:adjustRightInd w:val="0"/>
        <w:jc w:val="both"/>
        <w:rPr>
          <w:rFonts w:ascii="Gill Sans MT" w:eastAsia="Times New Roman" w:hAnsi="Gill Sans MT"/>
          <w:color w:val="333333"/>
          <w:shd w:val="clear" w:color="auto" w:fill="FFFFFF"/>
        </w:rPr>
      </w:pPr>
      <w:r>
        <w:rPr>
          <w:rFonts w:ascii="Gill Sans MT" w:hAnsi="Gill Sans MT"/>
        </w:rPr>
        <w:t xml:space="preserve">33. </w:t>
      </w:r>
      <w:r w:rsidR="007C00F5" w:rsidRPr="00064714">
        <w:rPr>
          <w:rFonts w:ascii="Gill Sans MT" w:hAnsi="Gill Sans MT"/>
        </w:rPr>
        <w:t>ONDH (2017). Rapport sur les Inégalités et le développement humain 2017</w:t>
      </w:r>
    </w:p>
    <w:p w14:paraId="605FD74E" w14:textId="77777777" w:rsidR="007C00F5" w:rsidRPr="0052031F" w:rsidRDefault="007C00F5" w:rsidP="007C00F5">
      <w:pPr>
        <w:adjustRightInd w:val="0"/>
        <w:jc w:val="both"/>
        <w:rPr>
          <w:rFonts w:ascii="Gill Sans MT" w:hAnsi="Gill Sans MT"/>
        </w:rPr>
      </w:pPr>
      <w:r w:rsidRPr="0052031F">
        <w:rPr>
          <w:rFonts w:ascii="Gill Sans MT" w:hAnsi="Gill Sans MT"/>
        </w:rPr>
        <w:t xml:space="preserve"> </w:t>
      </w:r>
      <w:hyperlink r:id="rId30" w:history="1">
        <w:r w:rsidRPr="0052031F">
          <w:rPr>
            <w:rStyle w:val="Hyperlink"/>
            <w:rFonts w:ascii="Gill Sans MT" w:hAnsi="Gill Sans MT"/>
          </w:rPr>
          <w:t>https://www.ondh.ma/fr/publications/rapport-inegalites-et-developpement-humain-2017</w:t>
        </w:r>
      </w:hyperlink>
    </w:p>
    <w:p w14:paraId="3CC9990F" w14:textId="0D3DD7E2" w:rsidR="007C00F5" w:rsidRPr="00064714" w:rsidRDefault="00064714" w:rsidP="00064714">
      <w:pPr>
        <w:widowControl w:val="0"/>
        <w:autoSpaceDE w:val="0"/>
        <w:autoSpaceDN w:val="0"/>
        <w:adjustRightInd w:val="0"/>
        <w:rPr>
          <w:rFonts w:ascii="Gill Sans MT" w:eastAsia="Times New Roman" w:hAnsi="Gill Sans MT"/>
          <w:color w:val="333333"/>
          <w:shd w:val="clear" w:color="auto" w:fill="FFFFFF"/>
        </w:rPr>
      </w:pPr>
      <w:r>
        <w:rPr>
          <w:rFonts w:ascii="Gill Sans MT" w:hAnsi="Gill Sans MT"/>
        </w:rPr>
        <w:t xml:space="preserve">34. </w:t>
      </w:r>
      <w:r w:rsidR="007C00F5" w:rsidRPr="00064714">
        <w:rPr>
          <w:rFonts w:ascii="Gill Sans MT" w:hAnsi="Gill Sans MT"/>
        </w:rPr>
        <w:t xml:space="preserve">ONDH (2021). Discriminations intersectionnelles des femmes au Maroc </w:t>
      </w:r>
    </w:p>
    <w:p w14:paraId="5C0033FF" w14:textId="624D195A" w:rsidR="00AC03D4" w:rsidRPr="005A2CF9" w:rsidRDefault="007C00F5" w:rsidP="00FF646D">
      <w:pPr>
        <w:jc w:val="both"/>
        <w:rPr>
          <w:rFonts w:ascii="Gill Sans MT" w:eastAsia="Times New Roman" w:hAnsi="Gill Sans MT"/>
          <w:color w:val="222222"/>
        </w:rPr>
      </w:pPr>
      <w:r w:rsidRPr="00681EF8">
        <w:rPr>
          <w:rStyle w:val="Hyperlink"/>
          <w:rFonts w:ascii="Gill Sans MT" w:hAnsi="Gill Sans MT"/>
        </w:rPr>
        <w:t xml:space="preserve"> </w:t>
      </w:r>
      <w:hyperlink r:id="rId31" w:history="1">
        <w:r w:rsidRPr="00681EF8">
          <w:rPr>
            <w:rStyle w:val="Hyperlink"/>
            <w:rFonts w:ascii="Gill Sans MT" w:hAnsi="Gill Sans MT"/>
          </w:rPr>
          <w:t>http://www.ondh.ma/fr/publications/discriminations-intersectionnelles-femmes-au-maroc</w:t>
        </w:r>
      </w:hyperlink>
    </w:p>
    <w:p w14:paraId="30168296" w14:textId="52BD36FD" w:rsidR="00FF646D" w:rsidRPr="00064714" w:rsidRDefault="00064714" w:rsidP="00064714">
      <w:pPr>
        <w:widowControl w:val="0"/>
        <w:autoSpaceDE w:val="0"/>
        <w:autoSpaceDN w:val="0"/>
        <w:adjustRightInd w:val="0"/>
        <w:rPr>
          <w:rFonts w:ascii="Gill Sans MT" w:eastAsia="Times New Roman" w:hAnsi="Gill Sans MT"/>
          <w:color w:val="333333"/>
          <w:shd w:val="clear" w:color="auto" w:fill="FFFFFF"/>
          <w:lang w:val="en-US"/>
        </w:rPr>
      </w:pPr>
      <w:r>
        <w:rPr>
          <w:rFonts w:ascii="Gill Sans MT" w:eastAsia="Calibri" w:hAnsi="Gill Sans MT"/>
          <w:lang w:val="en-US"/>
        </w:rPr>
        <w:t xml:space="preserve">35. </w:t>
      </w:r>
      <w:r w:rsidR="00FF646D" w:rsidRPr="00064714">
        <w:rPr>
          <w:rFonts w:ascii="Gill Sans MT" w:eastAsia="Calibri" w:hAnsi="Gill Sans MT"/>
          <w:lang w:val="en-US"/>
        </w:rPr>
        <w:t xml:space="preserve">Aboussad A, Mohamed Cherkaoui M &amp; Vimard P (2010). </w:t>
      </w:r>
      <w:r w:rsidR="00FF646D" w:rsidRPr="00064714">
        <w:rPr>
          <w:rFonts w:ascii="Gill Sans MT" w:eastAsia="Calibri" w:hAnsi="Gill Sans MT"/>
        </w:rPr>
        <w:t xml:space="preserve">Santé et vulnérabilité au Maroc. Université Cadi </w:t>
      </w:r>
      <w:r w:rsidR="00850087" w:rsidRPr="00064714">
        <w:rPr>
          <w:rFonts w:ascii="Gill Sans MT" w:eastAsia="Calibri" w:hAnsi="Gill Sans MT"/>
        </w:rPr>
        <w:t>Ayyad ;</w:t>
      </w:r>
      <w:r w:rsidR="00FF646D" w:rsidRPr="00064714">
        <w:rPr>
          <w:rFonts w:ascii="Gill Sans MT" w:eastAsia="Calibri" w:hAnsi="Gill Sans MT"/>
        </w:rPr>
        <w:t xml:space="preserve"> LPED, 254 p, ird-00576499 </w:t>
      </w:r>
    </w:p>
    <w:p w14:paraId="6A9C83B0" w14:textId="77777777" w:rsidR="00FF646D" w:rsidRPr="00681EF8" w:rsidRDefault="008B4AA1" w:rsidP="00FF646D">
      <w:pPr>
        <w:pStyle w:val="NoSpacing"/>
        <w:rPr>
          <w:rFonts w:ascii="Gill Sans MT" w:eastAsia="Calibri" w:hAnsi="Gill Sans MT"/>
          <w:i w:val="0"/>
          <w:lang w:val="en-US"/>
        </w:rPr>
      </w:pPr>
      <w:hyperlink r:id="rId32" w:history="1">
        <w:r w:rsidR="00FF646D" w:rsidRPr="00681EF8">
          <w:rPr>
            <w:rStyle w:val="Hyperlink"/>
            <w:rFonts w:ascii="Gill Sans MT" w:eastAsia="Calibri" w:hAnsi="Gill Sans MT"/>
            <w:i w:val="0"/>
            <w:lang w:val="en-US" w:eastAsia="x-none"/>
          </w:rPr>
          <w:t>https://hal.ird.fr/file/index/docid/576499/filename/SantA_et_vulnA_rabilitA_s_au_Maroc_Aboussad_Cherkaoui_Vimard.pdf</w:t>
        </w:r>
      </w:hyperlink>
    </w:p>
    <w:p w14:paraId="1174F6EB" w14:textId="7A862B8D" w:rsidR="00FF646D" w:rsidRPr="00064714" w:rsidRDefault="00064714" w:rsidP="00064714">
      <w:pPr>
        <w:widowControl w:val="0"/>
        <w:autoSpaceDE w:val="0"/>
        <w:autoSpaceDN w:val="0"/>
        <w:adjustRightInd w:val="0"/>
        <w:jc w:val="both"/>
        <w:rPr>
          <w:rFonts w:ascii="Gill Sans MT" w:eastAsia="Times New Roman" w:hAnsi="Gill Sans MT"/>
          <w:color w:val="333333"/>
          <w:shd w:val="clear" w:color="auto" w:fill="FFFFFF"/>
          <w:lang w:val="en-US"/>
        </w:rPr>
      </w:pPr>
      <w:r>
        <w:rPr>
          <w:rFonts w:ascii="Gill Sans MT" w:hAnsi="Gill Sans MT"/>
        </w:rPr>
        <w:t xml:space="preserve">36. </w:t>
      </w:r>
      <w:r w:rsidR="00FF646D" w:rsidRPr="00064714">
        <w:rPr>
          <w:rFonts w:ascii="Gill Sans MT" w:hAnsi="Gill Sans MT"/>
        </w:rPr>
        <w:t>Benkassmi M, Abdelkhalek T &amp; Ejjanoui F (2017).</w:t>
      </w:r>
      <w:r w:rsidR="00FF646D" w:rsidRPr="00064714">
        <w:rPr>
          <w:rFonts w:ascii="Gill Sans MT" w:hAnsi="Gill Sans MT"/>
          <w:bCs/>
          <w:color w:val="00B0F0"/>
        </w:rPr>
        <w:t xml:space="preserve"> </w:t>
      </w:r>
      <w:r w:rsidR="00FF646D" w:rsidRPr="00064714">
        <w:rPr>
          <w:rFonts w:ascii="Gill Sans MT" w:hAnsi="Gill Sans MT"/>
        </w:rPr>
        <w:t xml:space="preserve">Evaluation de l’impact de l’initiative nationale pour le développement humain (INDH) sur la pauvreté en milieu rural au Maroc, une étude en enquête de ménages. Working </w:t>
      </w:r>
      <w:r w:rsidR="00850087" w:rsidRPr="00064714">
        <w:rPr>
          <w:rFonts w:ascii="Gill Sans MT" w:hAnsi="Gill Sans MT"/>
        </w:rPr>
        <w:t>Paper</w:t>
      </w:r>
      <w:r w:rsidR="00FF646D" w:rsidRPr="00064714">
        <w:rPr>
          <w:rFonts w:ascii="Gill Sans MT" w:hAnsi="Gill Sans MT"/>
        </w:rPr>
        <w:t xml:space="preserve"> No 1087 Economic Research Forum (ERF)</w:t>
      </w:r>
    </w:p>
    <w:p w14:paraId="4A88629D" w14:textId="77777777" w:rsidR="00064714" w:rsidRDefault="00064714" w:rsidP="00064714">
      <w:pPr>
        <w:widowControl w:val="0"/>
        <w:autoSpaceDE w:val="0"/>
        <w:autoSpaceDN w:val="0"/>
        <w:adjustRightInd w:val="0"/>
        <w:rPr>
          <w:rFonts w:ascii="Gill Sans MT" w:eastAsia="Times New Roman" w:hAnsi="Gill Sans MT"/>
          <w:color w:val="333333"/>
          <w:shd w:val="clear" w:color="auto" w:fill="FFFFFF"/>
          <w:lang w:val="en-US"/>
        </w:rPr>
      </w:pPr>
      <w:r>
        <w:rPr>
          <w:rFonts w:ascii="Gill Sans MT" w:eastAsia="Times New Roman" w:hAnsi="Gill Sans MT" w:cs="Segoe UI"/>
          <w:color w:val="333333"/>
          <w:shd w:val="clear" w:color="auto" w:fill="FFFFFF"/>
          <w:lang w:val="en-US"/>
        </w:rPr>
        <w:t xml:space="preserve">37. </w:t>
      </w:r>
      <w:r w:rsidR="00FF646D" w:rsidRPr="00064714">
        <w:rPr>
          <w:rFonts w:ascii="Gill Sans MT" w:eastAsia="Times New Roman" w:hAnsi="Gill Sans MT" w:cs="Segoe UI"/>
          <w:color w:val="333333"/>
          <w:shd w:val="clear" w:color="auto" w:fill="FFFFFF"/>
          <w:lang w:val="en-US"/>
        </w:rPr>
        <w:t>Boutayeb A (2006). Social inequalities and health inequity in Morocco. </w:t>
      </w:r>
      <w:r w:rsidR="00FF646D" w:rsidRPr="00064714">
        <w:rPr>
          <w:rFonts w:ascii="Gill Sans MT" w:eastAsia="Times New Roman" w:hAnsi="Gill Sans MT" w:cs="Segoe UI"/>
          <w:iCs/>
          <w:color w:val="333333"/>
        </w:rPr>
        <w:t>Int J Equity Health</w:t>
      </w:r>
      <w:r w:rsidR="00FF646D" w:rsidRPr="00064714">
        <w:rPr>
          <w:rFonts w:ascii="Gill Sans MT" w:eastAsia="Times New Roman" w:hAnsi="Gill Sans MT" w:cs="Segoe UI"/>
          <w:color w:val="333333"/>
          <w:shd w:val="clear" w:color="auto" w:fill="FFFFFF"/>
        </w:rPr>
        <w:t> </w:t>
      </w:r>
      <w:r w:rsidR="00FF646D" w:rsidRPr="00064714">
        <w:rPr>
          <w:rFonts w:ascii="Gill Sans MT" w:eastAsia="Times New Roman" w:hAnsi="Gill Sans MT" w:cs="Segoe UI"/>
          <w:b/>
          <w:bCs/>
          <w:color w:val="333333"/>
        </w:rPr>
        <w:t>5, </w:t>
      </w:r>
      <w:r w:rsidR="00FF646D" w:rsidRPr="00064714">
        <w:rPr>
          <w:rFonts w:ascii="Gill Sans MT" w:eastAsia="Times New Roman" w:hAnsi="Gill Sans MT" w:cs="Segoe UI"/>
          <w:color w:val="333333"/>
          <w:shd w:val="clear" w:color="auto" w:fill="FFFFFF"/>
        </w:rPr>
        <w:t xml:space="preserve">1 (2006). </w:t>
      </w:r>
      <w:hyperlink r:id="rId33" w:history="1">
        <w:r w:rsidR="00FF646D" w:rsidRPr="00064714">
          <w:rPr>
            <w:rStyle w:val="Hyperlink"/>
            <w:rFonts w:ascii="Gill Sans MT" w:hAnsi="Gill Sans MT" w:cs="Segoe UI"/>
            <w:shd w:val="clear" w:color="auto" w:fill="FFFFFF"/>
          </w:rPr>
          <w:t>https://doi.org/10.1186/1475-9276-5-1</w:t>
        </w:r>
      </w:hyperlink>
    </w:p>
    <w:p w14:paraId="3228EE78" w14:textId="5FCE8C06" w:rsidR="00FF646D" w:rsidRPr="00064714" w:rsidRDefault="00064714" w:rsidP="00064714">
      <w:pPr>
        <w:widowControl w:val="0"/>
        <w:autoSpaceDE w:val="0"/>
        <w:autoSpaceDN w:val="0"/>
        <w:adjustRightInd w:val="0"/>
        <w:rPr>
          <w:rFonts w:ascii="Gill Sans MT" w:eastAsia="Times New Roman" w:hAnsi="Gill Sans MT"/>
          <w:color w:val="333333"/>
          <w:shd w:val="clear" w:color="auto" w:fill="FFFFFF"/>
          <w:lang w:val="en-US"/>
        </w:rPr>
      </w:pPr>
      <w:r>
        <w:rPr>
          <w:rFonts w:ascii="Gill Sans MT" w:eastAsia="Times New Roman" w:hAnsi="Gill Sans MT"/>
          <w:color w:val="333333"/>
          <w:shd w:val="clear" w:color="auto" w:fill="FFFFFF"/>
          <w:lang w:val="en-US"/>
        </w:rPr>
        <w:t xml:space="preserve">38. </w:t>
      </w:r>
      <w:r w:rsidR="00FF646D" w:rsidRPr="00064714">
        <w:rPr>
          <w:rFonts w:ascii="Gill Sans MT" w:eastAsia="Times New Roman" w:hAnsi="Gill Sans MT" w:cs="Segoe UI"/>
          <w:color w:val="333333"/>
          <w:shd w:val="clear" w:color="auto" w:fill="FFFFFF"/>
        </w:rPr>
        <w:t>Boutayeb W, Lamlili M, Maamri A </w:t>
      </w:r>
      <w:r w:rsidR="00FF646D" w:rsidRPr="00064714">
        <w:rPr>
          <w:rFonts w:ascii="Gill Sans MT" w:eastAsia="Times New Roman" w:hAnsi="Gill Sans MT" w:cs="Segoe UI"/>
          <w:iCs/>
          <w:color w:val="333333"/>
        </w:rPr>
        <w:t>et al.</w:t>
      </w:r>
      <w:r w:rsidR="00FF646D" w:rsidRPr="00064714">
        <w:rPr>
          <w:rFonts w:ascii="Gill Sans MT" w:eastAsia="Times New Roman" w:hAnsi="Gill Sans MT" w:cs="Segoe UI"/>
          <w:color w:val="333333"/>
          <w:shd w:val="clear" w:color="auto" w:fill="FFFFFF"/>
        </w:rPr>
        <w:t> </w:t>
      </w:r>
      <w:r w:rsidR="00FF646D" w:rsidRPr="00064714">
        <w:rPr>
          <w:rFonts w:ascii="Gill Sans MT" w:eastAsia="Times New Roman" w:hAnsi="Gill Sans MT" w:cs="Segoe UI"/>
          <w:color w:val="333333"/>
          <w:shd w:val="clear" w:color="auto" w:fill="FFFFFF"/>
          <w:lang w:val="en-US"/>
        </w:rPr>
        <w:t>(2016). Actions on social determinants and interventions in primary health to improve mother and child health and health equity in Morocco. </w:t>
      </w:r>
      <w:r w:rsidR="00FF646D" w:rsidRPr="00064714">
        <w:rPr>
          <w:rFonts w:ascii="Gill Sans MT" w:eastAsia="Times New Roman" w:hAnsi="Gill Sans MT" w:cs="Segoe UI"/>
          <w:iCs/>
          <w:color w:val="333333"/>
        </w:rPr>
        <w:t>Int J Equity Health</w:t>
      </w:r>
      <w:r w:rsidR="00FF646D" w:rsidRPr="00064714">
        <w:rPr>
          <w:rFonts w:ascii="Gill Sans MT" w:eastAsia="Times New Roman" w:hAnsi="Gill Sans MT" w:cs="Segoe UI"/>
          <w:color w:val="333333"/>
          <w:shd w:val="clear" w:color="auto" w:fill="FFFFFF"/>
        </w:rPr>
        <w:t> </w:t>
      </w:r>
      <w:r w:rsidR="00FF646D" w:rsidRPr="00064714">
        <w:rPr>
          <w:rFonts w:ascii="Gill Sans MT" w:eastAsia="Times New Roman" w:hAnsi="Gill Sans MT" w:cs="Segoe UI"/>
          <w:b/>
          <w:bCs/>
          <w:color w:val="333333"/>
        </w:rPr>
        <w:t>15, </w:t>
      </w:r>
      <w:r w:rsidR="00FF646D" w:rsidRPr="00064714">
        <w:rPr>
          <w:rFonts w:ascii="Gill Sans MT" w:eastAsia="Times New Roman" w:hAnsi="Gill Sans MT" w:cs="Segoe UI"/>
          <w:color w:val="333333"/>
          <w:shd w:val="clear" w:color="auto" w:fill="FFFFFF"/>
        </w:rPr>
        <w:t xml:space="preserve">19 </w:t>
      </w:r>
    </w:p>
    <w:p w14:paraId="4F5A60AD" w14:textId="77777777" w:rsidR="00064714" w:rsidRPr="00651F75" w:rsidRDefault="008B4AA1" w:rsidP="00651F75">
      <w:pPr>
        <w:adjustRightInd w:val="0"/>
        <w:rPr>
          <w:rStyle w:val="Hyperlink"/>
          <w:rFonts w:ascii="Gill Sans MT" w:hAnsi="Gill Sans MT" w:cs="Segoe UI"/>
          <w:shd w:val="clear" w:color="auto" w:fill="FFFFFF"/>
        </w:rPr>
      </w:pPr>
      <w:hyperlink r:id="rId34" w:history="1">
        <w:r w:rsidR="00FF646D" w:rsidRPr="00651F75">
          <w:rPr>
            <w:rStyle w:val="Hyperlink"/>
            <w:rFonts w:ascii="Gill Sans MT" w:hAnsi="Gill Sans MT" w:cs="Segoe UI"/>
            <w:shd w:val="clear" w:color="auto" w:fill="FFFFFF"/>
          </w:rPr>
          <w:t>https://doi.org/10.1186/s12939-016-0309-9</w:t>
        </w:r>
      </w:hyperlink>
    </w:p>
    <w:p w14:paraId="32DF08FC" w14:textId="08E814ED" w:rsidR="00FF646D" w:rsidRPr="00064714" w:rsidRDefault="00064714" w:rsidP="00064714">
      <w:pPr>
        <w:adjustRightInd w:val="0"/>
        <w:rPr>
          <w:rFonts w:ascii="Gill Sans MT" w:eastAsia="Times New Roman" w:hAnsi="Gill Sans MT"/>
          <w:color w:val="333333"/>
          <w:shd w:val="clear" w:color="auto" w:fill="FFFFFF"/>
          <w:lang w:val="en-US"/>
        </w:rPr>
      </w:pPr>
      <w:r>
        <w:rPr>
          <w:rFonts w:ascii="Gill Sans MT" w:hAnsi="Gill Sans MT"/>
          <w:lang w:val="en-GB"/>
        </w:rPr>
        <w:t xml:space="preserve">39. </w:t>
      </w:r>
      <w:r w:rsidR="00FF646D" w:rsidRPr="00064714">
        <w:rPr>
          <w:rFonts w:ascii="Gill Sans MT" w:hAnsi="Gill Sans MT"/>
          <w:lang w:val="en-GB"/>
        </w:rPr>
        <w:t xml:space="preserve">Boutayeb W, Lamlili M and Boutayeb A (2015). Health equity and access to health facility delivery and caesarean sections in Morocco. Tropical Medicine and International Heath </w:t>
      </w:r>
      <w:r w:rsidR="00FF646D" w:rsidRPr="00064714">
        <w:rPr>
          <w:rFonts w:ascii="Gill Sans MT" w:hAnsi="Gill Sans MT"/>
        </w:rPr>
        <w:t xml:space="preserve">20(11): 1588-1589. </w:t>
      </w:r>
      <w:r w:rsidR="00850087" w:rsidRPr="00064714">
        <w:rPr>
          <w:rFonts w:ascii="Gill Sans MT" w:hAnsi="Gill Sans MT"/>
        </w:rPr>
        <w:t>doi :</w:t>
      </w:r>
      <w:r w:rsidR="00FF646D" w:rsidRPr="00064714">
        <w:rPr>
          <w:rFonts w:ascii="Gill Sans MT" w:hAnsi="Gill Sans MT"/>
        </w:rPr>
        <w:t xml:space="preserve"> 10.1111/tmi.12571</w:t>
      </w:r>
    </w:p>
    <w:p w14:paraId="3168689D" w14:textId="7D2B411E" w:rsidR="00FF646D" w:rsidRPr="00064714" w:rsidRDefault="00064714" w:rsidP="00064714">
      <w:pPr>
        <w:widowControl w:val="0"/>
        <w:autoSpaceDE w:val="0"/>
        <w:autoSpaceDN w:val="0"/>
        <w:adjustRightInd w:val="0"/>
        <w:jc w:val="both"/>
        <w:rPr>
          <w:rFonts w:ascii="Gill Sans MT" w:eastAsia="Times New Roman" w:hAnsi="Gill Sans MT"/>
          <w:color w:val="333333"/>
          <w:shd w:val="clear" w:color="auto" w:fill="FFFFFF"/>
          <w:lang w:val="en-US"/>
        </w:rPr>
      </w:pPr>
      <w:r>
        <w:rPr>
          <w:rFonts w:ascii="Gill Sans MT" w:hAnsi="Gill Sans MT"/>
          <w:lang w:val="en-US"/>
        </w:rPr>
        <w:lastRenderedPageBreak/>
        <w:t xml:space="preserve">40. </w:t>
      </w:r>
      <w:r w:rsidR="00FF646D" w:rsidRPr="00064714">
        <w:rPr>
          <w:rFonts w:ascii="Gill Sans MT" w:hAnsi="Gill Sans MT"/>
          <w:lang w:val="en-US"/>
        </w:rPr>
        <w:t xml:space="preserve">Abdel-Ilah Yaakoubd (2009). </w:t>
      </w:r>
      <w:r w:rsidR="00FF646D" w:rsidRPr="00064714">
        <w:rPr>
          <w:rFonts w:ascii="Gill Sans MT" w:eastAsia="Calibri" w:hAnsi="Gill Sans MT"/>
          <w:lang w:val="en-US" w:eastAsia="x-none"/>
        </w:rPr>
        <w:t xml:space="preserve">The Social Dimension of Health in Morocco. </w:t>
      </w:r>
      <w:r w:rsidR="00FF646D" w:rsidRPr="00064714">
        <w:rPr>
          <w:rFonts w:ascii="Gill Sans MT" w:eastAsia="Calibri" w:hAnsi="Gill Sans MT"/>
          <w:lang w:eastAsia="x-none"/>
        </w:rPr>
        <w:t xml:space="preserve">Population </w:t>
      </w:r>
      <w:r w:rsidR="00FF646D" w:rsidRPr="00064714">
        <w:rPr>
          <w:rFonts w:ascii="Gill Sans MT" w:hAnsi="Gill Sans MT"/>
        </w:rPr>
        <w:t>Review, Volume 48, Number 1, pp. 20-38</w:t>
      </w:r>
    </w:p>
    <w:p w14:paraId="0D822A4D" w14:textId="39A74E72" w:rsidR="00FF646D" w:rsidRPr="00064714" w:rsidRDefault="00064714" w:rsidP="00064714">
      <w:pPr>
        <w:widowControl w:val="0"/>
        <w:autoSpaceDE w:val="0"/>
        <w:autoSpaceDN w:val="0"/>
        <w:adjustRightInd w:val="0"/>
        <w:jc w:val="both"/>
        <w:rPr>
          <w:rFonts w:ascii="Gill Sans MT" w:eastAsia="Times New Roman" w:hAnsi="Gill Sans MT"/>
          <w:color w:val="333333"/>
          <w:shd w:val="clear" w:color="auto" w:fill="FFFFFF"/>
          <w:lang w:val="en-US"/>
        </w:rPr>
      </w:pPr>
      <w:r>
        <w:rPr>
          <w:rFonts w:ascii="Gill Sans MT" w:hAnsi="Gill Sans MT"/>
        </w:rPr>
        <w:t xml:space="preserve">41. </w:t>
      </w:r>
      <w:r w:rsidR="00FF646D" w:rsidRPr="00064714">
        <w:rPr>
          <w:rFonts w:ascii="Gill Sans MT" w:hAnsi="Gill Sans MT"/>
        </w:rPr>
        <w:t xml:space="preserve">Bakali R, Maamri A &amp; Smiri Y (2019). </w:t>
      </w:r>
      <w:r w:rsidR="00FF646D" w:rsidRPr="00064714">
        <w:rPr>
          <w:rFonts w:ascii="Gill Sans MT" w:hAnsi="Gill Sans MT"/>
          <w:lang w:val="en-US"/>
        </w:rPr>
        <w:t>Towards the development of a model of Health Determinants for Morocco. American Journal of PharmTech Research 2019 j</w:t>
      </w:r>
      <w:hyperlink r:id="rId35" w:history="1">
        <w:r w:rsidR="00FF646D" w:rsidRPr="00064714">
          <w:rPr>
            <w:rStyle w:val="Hyperlink"/>
            <w:rFonts w:ascii="Gill Sans MT" w:hAnsi="Gill Sans MT"/>
            <w:lang w:val="en-US"/>
          </w:rPr>
          <w:t>http://ajptr.com/assets/upload/publish_article/AJPTR_95004.pdf</w:t>
        </w:r>
      </w:hyperlink>
    </w:p>
    <w:p w14:paraId="559D8897" w14:textId="724253EA" w:rsidR="00FF646D" w:rsidRPr="00064714" w:rsidRDefault="00064714" w:rsidP="00064714">
      <w:pPr>
        <w:pStyle w:val="NoSpacing"/>
        <w:rPr>
          <w:rFonts w:ascii="Gill Sans MT" w:hAnsi="Gill Sans MT"/>
          <w:lang w:val="en-US"/>
        </w:rPr>
      </w:pPr>
      <w:r w:rsidRPr="00064714">
        <w:rPr>
          <w:rFonts w:ascii="Gill Sans MT" w:hAnsi="Gill Sans MT" w:cs="TimesNewRomanPSMT"/>
          <w:i w:val="0"/>
          <w:lang w:val="en-US"/>
        </w:rPr>
        <w:t xml:space="preserve">42. </w:t>
      </w:r>
      <w:r w:rsidR="00FF646D" w:rsidRPr="00064714">
        <w:rPr>
          <w:rFonts w:ascii="Gill Sans MT" w:hAnsi="Gill Sans MT" w:cs="TimesNewRomanPSMT"/>
          <w:i w:val="0"/>
          <w:lang w:val="en-US"/>
        </w:rPr>
        <w:t>Khaldi N &amp; Arib F (2021). Social health Inequalities. A Theoretical Analysis. International Journal of Accounting, Finance, Auditing, Management and Economics, 2(1), 485-501.</w:t>
      </w:r>
      <w:r w:rsidR="00FF646D" w:rsidRPr="00064714">
        <w:rPr>
          <w:rFonts w:ascii="Gill Sans MT" w:hAnsi="Gill Sans MT" w:cs="TimesNewRomanPSMT"/>
          <w:lang w:val="en-US"/>
        </w:rPr>
        <w:t xml:space="preserve"> </w:t>
      </w:r>
      <w:hyperlink r:id="rId36" w:history="1">
        <w:r w:rsidR="00FF646D" w:rsidRPr="00064714">
          <w:rPr>
            <w:rStyle w:val="Hyperlink"/>
            <w:rFonts w:ascii="Gill Sans MT" w:hAnsi="Gill Sans MT" w:cs="TimesNewRomanPSMT"/>
          </w:rPr>
          <w:t>https://doi.org/10.5281/zenodo.4474581</w:t>
        </w:r>
      </w:hyperlink>
    </w:p>
    <w:p w14:paraId="07FA77E0" w14:textId="70D508EB" w:rsidR="00FF646D" w:rsidRPr="00004A99" w:rsidRDefault="00064714" w:rsidP="00004A99">
      <w:pPr>
        <w:pStyle w:val="NoSpacing"/>
        <w:rPr>
          <w:rFonts w:ascii="Gill Sans MT" w:hAnsi="Gill Sans MT"/>
          <w:color w:val="222222"/>
        </w:rPr>
      </w:pPr>
      <w:r w:rsidRPr="00064714">
        <w:rPr>
          <w:rFonts w:ascii="Gill Sans MT" w:hAnsi="Gill Sans MT"/>
          <w:i w:val="0"/>
          <w:color w:val="222222"/>
        </w:rPr>
        <w:t xml:space="preserve">43. </w:t>
      </w:r>
      <w:r w:rsidR="00311E32" w:rsidRPr="00064714">
        <w:rPr>
          <w:rFonts w:ascii="Gill Sans MT" w:hAnsi="Gill Sans MT"/>
          <w:i w:val="0"/>
          <w:color w:val="222222"/>
        </w:rPr>
        <w:t>Chouitar M (20118). L’équité en santé au Maroc</w:t>
      </w:r>
      <w:r w:rsidR="00311E32">
        <w:rPr>
          <w:rFonts w:ascii="Gill Sans MT" w:hAnsi="Gill Sans MT"/>
          <w:color w:val="222222"/>
        </w:rPr>
        <w:t>.</w:t>
      </w:r>
      <w:r w:rsidR="00311E32" w:rsidRPr="004F5E2F">
        <w:rPr>
          <w:rFonts w:ascii="Gill Sans MT" w:hAnsi="Gill Sans MT"/>
          <w:color w:val="222222"/>
        </w:rPr>
        <w:t xml:space="preserve"> </w:t>
      </w:r>
      <w:hyperlink r:id="rId37" w:history="1">
        <w:r w:rsidR="00311E32" w:rsidRPr="003E6D09">
          <w:rPr>
            <w:rStyle w:val="Hyperlink"/>
            <w:rFonts w:ascii="Gill Sans MT" w:hAnsi="Gill Sans MT"/>
          </w:rPr>
          <w:t>https://fr.slideshare.net/UnicefMaroc/lquit-en-sant-au-maroc</w:t>
        </w:r>
      </w:hyperlink>
    </w:p>
    <w:p w14:paraId="4DDBC54D" w14:textId="78CB80C8" w:rsidR="00004A99" w:rsidRPr="00004A99" w:rsidRDefault="00004A99" w:rsidP="00004A99">
      <w:pPr>
        <w:pStyle w:val="Default"/>
        <w:spacing w:line="360" w:lineRule="auto"/>
        <w:rPr>
          <w:rFonts w:ascii="Gill Sans MT" w:hAnsi="Gill Sans MT"/>
          <w:color w:val="222222"/>
          <w:lang w:val="en-GB"/>
        </w:rPr>
      </w:pPr>
      <w:r>
        <w:rPr>
          <w:rFonts w:ascii="Gill Sans MT" w:hAnsi="Gill Sans MT"/>
          <w:color w:val="222222"/>
          <w:lang w:val="en-GB"/>
        </w:rPr>
        <w:t>44</w:t>
      </w:r>
      <w:r w:rsidRPr="00004A99">
        <w:rPr>
          <w:rFonts w:ascii="Gill Sans MT" w:hAnsi="Gill Sans MT"/>
          <w:color w:val="222222"/>
          <w:lang w:val="en-GB"/>
        </w:rPr>
        <w:t>. HCP (2004). Population en situation de handicap au Maroc</w:t>
      </w:r>
    </w:p>
    <w:p w14:paraId="032D02E7" w14:textId="70AD788F" w:rsidR="00004A99" w:rsidRPr="00004A99" w:rsidRDefault="00004A99" w:rsidP="00004A99">
      <w:pPr>
        <w:pStyle w:val="Default"/>
        <w:spacing w:line="360" w:lineRule="auto"/>
        <w:rPr>
          <w:rFonts w:ascii="Gill Sans MT" w:hAnsi="Gill Sans MT"/>
          <w:color w:val="222222"/>
          <w:lang w:val="en-GB"/>
        </w:rPr>
      </w:pPr>
      <w:r>
        <w:rPr>
          <w:rFonts w:ascii="Gill Sans MT" w:hAnsi="Gill Sans MT"/>
          <w:color w:val="222222"/>
          <w:lang w:val="en-GB"/>
        </w:rPr>
        <w:t>45</w:t>
      </w:r>
      <w:r w:rsidRPr="00004A99">
        <w:rPr>
          <w:rFonts w:ascii="Gill Sans MT" w:hAnsi="Gill Sans MT"/>
          <w:color w:val="222222"/>
          <w:lang w:val="en-GB"/>
        </w:rPr>
        <w:t>. HCP (2014). Les incapacités et le handicap au Maroc</w:t>
      </w:r>
    </w:p>
    <w:p w14:paraId="410D4DE2" w14:textId="5086239C" w:rsidR="003B47FC" w:rsidRPr="003B47FC" w:rsidRDefault="003B47FC" w:rsidP="003B47FC">
      <w:pPr>
        <w:widowControl w:val="0"/>
        <w:autoSpaceDE w:val="0"/>
        <w:autoSpaceDN w:val="0"/>
        <w:adjustRightInd w:val="0"/>
        <w:spacing w:line="360" w:lineRule="auto"/>
        <w:jc w:val="both"/>
        <w:rPr>
          <w:rFonts w:ascii="Gill Sans MT" w:eastAsia="Times New Roman" w:hAnsi="Gill Sans MT"/>
          <w:color w:val="333333"/>
          <w:shd w:val="clear" w:color="auto" w:fill="FFFFFF"/>
          <w:lang w:val="en-US"/>
        </w:rPr>
      </w:pPr>
      <w:r w:rsidRPr="003B47FC">
        <w:rPr>
          <w:rFonts w:ascii="Gill Sans MT" w:hAnsi="Gill Sans MT"/>
          <w:color w:val="222222"/>
          <w:lang w:val="en-GB"/>
        </w:rPr>
        <w:t xml:space="preserve">46. </w:t>
      </w:r>
      <w:r w:rsidRPr="003B47FC">
        <w:rPr>
          <w:rFonts w:ascii="Gill Sans MT" w:hAnsi="Gill Sans MT"/>
          <w:color w:val="222222"/>
          <w:lang w:val="en-US"/>
        </w:rPr>
        <w:t>M</w:t>
      </w:r>
      <w:r w:rsidRPr="003B47FC">
        <w:rPr>
          <w:rFonts w:ascii="Gill Sans MT" w:eastAsia="Times New Roman" w:hAnsi="Gill Sans MT" w:cs="Arial"/>
          <w:color w:val="222222"/>
          <w:shd w:val="clear" w:color="auto" w:fill="FFFFFF"/>
          <w:lang w:val="en-US" w:eastAsia="fr-MA"/>
        </w:rPr>
        <w:t>inistry of Health (2008)</w:t>
      </w:r>
      <w:r w:rsidRPr="003B47FC">
        <w:rPr>
          <w:rFonts w:ascii="Gill Sans MT" w:hAnsi="Gill Sans MT"/>
          <w:color w:val="000000"/>
          <w:lang w:val="en-US" w:eastAsia="en-US"/>
        </w:rPr>
        <w:t>. Sectorial strategy 2008-2012</w:t>
      </w:r>
    </w:p>
    <w:p w14:paraId="3671AC12" w14:textId="503301C1" w:rsidR="003B47FC" w:rsidRPr="003B47FC" w:rsidRDefault="003B47FC" w:rsidP="003B47FC">
      <w:pPr>
        <w:widowControl w:val="0"/>
        <w:autoSpaceDE w:val="0"/>
        <w:autoSpaceDN w:val="0"/>
        <w:adjustRightInd w:val="0"/>
        <w:spacing w:line="360" w:lineRule="auto"/>
        <w:jc w:val="both"/>
        <w:rPr>
          <w:rFonts w:ascii="Gill Sans MT" w:eastAsia="Times New Roman" w:hAnsi="Gill Sans MT"/>
          <w:color w:val="333333"/>
          <w:shd w:val="clear" w:color="auto" w:fill="FFFFFF"/>
          <w:lang w:val="en-US"/>
        </w:rPr>
      </w:pPr>
      <w:r w:rsidRPr="003B47FC">
        <w:rPr>
          <w:rFonts w:ascii="Gill Sans MT" w:hAnsi="Gill Sans MT"/>
          <w:color w:val="000000"/>
          <w:lang w:val="en-US" w:eastAsia="en-US"/>
        </w:rPr>
        <w:t xml:space="preserve">47. </w:t>
      </w:r>
      <w:r w:rsidRPr="003B47FC">
        <w:rPr>
          <w:rFonts w:ascii="Gill Sans MT" w:hAnsi="Gill Sans MT"/>
          <w:color w:val="222222"/>
          <w:lang w:val="en-US"/>
        </w:rPr>
        <w:t>M</w:t>
      </w:r>
      <w:r w:rsidRPr="003B47FC">
        <w:rPr>
          <w:rFonts w:ascii="Gill Sans MT" w:eastAsia="Times New Roman" w:hAnsi="Gill Sans MT" w:cs="Arial"/>
          <w:color w:val="222222"/>
          <w:shd w:val="clear" w:color="auto" w:fill="FFFFFF"/>
          <w:lang w:val="en-US" w:eastAsia="fr-MA"/>
        </w:rPr>
        <w:t xml:space="preserve">inistry of Health </w:t>
      </w:r>
      <w:r w:rsidRPr="003B47FC">
        <w:rPr>
          <w:rFonts w:ascii="Gill Sans MT" w:hAnsi="Gill Sans MT"/>
          <w:color w:val="000000"/>
          <w:lang w:val="en-US" w:eastAsia="en-US"/>
        </w:rPr>
        <w:t>(2012). Sectorial strategy 2012-2016</w:t>
      </w:r>
    </w:p>
    <w:p w14:paraId="41E307A1" w14:textId="071E47E6" w:rsidR="003B47FC" w:rsidRPr="003B47FC" w:rsidRDefault="003B47FC" w:rsidP="003B47FC">
      <w:pPr>
        <w:widowControl w:val="0"/>
        <w:autoSpaceDE w:val="0"/>
        <w:autoSpaceDN w:val="0"/>
        <w:adjustRightInd w:val="0"/>
        <w:spacing w:line="360" w:lineRule="auto"/>
        <w:jc w:val="both"/>
        <w:rPr>
          <w:rFonts w:ascii="Gill Sans MT" w:eastAsia="Times New Roman" w:hAnsi="Gill Sans MT"/>
          <w:color w:val="333333"/>
          <w:shd w:val="clear" w:color="auto" w:fill="FFFFFF"/>
          <w:lang w:val="en-US"/>
        </w:rPr>
      </w:pPr>
      <w:r w:rsidRPr="003B47FC">
        <w:rPr>
          <w:rFonts w:ascii="Gill Sans MT" w:hAnsi="Gill Sans MT"/>
          <w:color w:val="000000"/>
          <w:lang w:val="en-US" w:eastAsia="en-US"/>
        </w:rPr>
        <w:t>48. Ministry of Health (2019). Stratégie Nationale Multisectorielle de Prévention et de Contrôle des Maladies Non Transmissibles 2019 – 2029</w:t>
      </w:r>
    </w:p>
    <w:p w14:paraId="3DA88434" w14:textId="068F22E7" w:rsidR="003B47FC" w:rsidRPr="003B47FC" w:rsidRDefault="003B47FC" w:rsidP="003B47FC">
      <w:pPr>
        <w:widowControl w:val="0"/>
        <w:autoSpaceDE w:val="0"/>
        <w:autoSpaceDN w:val="0"/>
        <w:adjustRightInd w:val="0"/>
        <w:spacing w:line="360" w:lineRule="auto"/>
        <w:jc w:val="both"/>
        <w:rPr>
          <w:rFonts w:ascii="Gill Sans MT" w:hAnsi="Gill Sans MT"/>
          <w:color w:val="000000"/>
          <w:lang w:val="en-US" w:eastAsia="en-US"/>
        </w:rPr>
      </w:pPr>
      <w:r w:rsidRPr="003B47FC">
        <w:rPr>
          <w:rFonts w:ascii="Gill Sans MT" w:hAnsi="Gill Sans MT"/>
          <w:color w:val="000000"/>
          <w:lang w:val="en-US" w:eastAsia="en-US"/>
        </w:rPr>
        <w:t xml:space="preserve">49. Ministry of Health (2019). Plan National de Nutrition </w:t>
      </w:r>
    </w:p>
    <w:p w14:paraId="04E49B22" w14:textId="7FA09686" w:rsidR="003B47FC" w:rsidRPr="003B47FC" w:rsidRDefault="003B47FC" w:rsidP="003B47FC">
      <w:pPr>
        <w:widowControl w:val="0"/>
        <w:autoSpaceDE w:val="0"/>
        <w:autoSpaceDN w:val="0"/>
        <w:adjustRightInd w:val="0"/>
        <w:spacing w:line="360" w:lineRule="auto"/>
        <w:jc w:val="both"/>
        <w:rPr>
          <w:rFonts w:ascii="Gill Sans MT" w:eastAsia="Times New Roman" w:hAnsi="Gill Sans MT"/>
          <w:color w:val="333333"/>
          <w:shd w:val="clear" w:color="auto" w:fill="FFFFFF"/>
          <w:lang w:val="en-US"/>
        </w:rPr>
      </w:pPr>
      <w:r w:rsidRPr="003B47FC">
        <w:rPr>
          <w:rFonts w:ascii="Gill Sans MT" w:hAnsi="Gill Sans MT"/>
          <w:lang w:val="en-US" w:eastAsia="en-US"/>
        </w:rPr>
        <w:t>50. Ministry of Health</w:t>
      </w:r>
      <w:r>
        <w:rPr>
          <w:rFonts w:ascii="Gill Sans MT" w:hAnsi="Gill Sans MT"/>
          <w:lang w:eastAsia="en-US"/>
        </w:rPr>
        <w:t xml:space="preserve"> </w:t>
      </w:r>
      <w:r w:rsidRPr="003B47FC">
        <w:rPr>
          <w:rFonts w:ascii="Gill Sans MT" w:hAnsi="Gill Sans MT"/>
          <w:lang w:eastAsia="en-US"/>
        </w:rPr>
        <w:t xml:space="preserve">(2018). </w:t>
      </w:r>
      <w:r w:rsidRPr="003B47FC">
        <w:rPr>
          <w:rFonts w:ascii="Gill Sans MT" w:hAnsi="Gill Sans MT"/>
          <w:color w:val="000000"/>
          <w:lang w:eastAsia="en-US"/>
        </w:rPr>
        <w:t>Plan Santé 2025</w:t>
      </w:r>
    </w:p>
    <w:p w14:paraId="4A58C630" w14:textId="77777777" w:rsidR="0002227B" w:rsidRPr="00E52F11" w:rsidRDefault="0002227B" w:rsidP="0002227B">
      <w:pPr>
        <w:spacing w:line="360" w:lineRule="auto"/>
        <w:jc w:val="both"/>
        <w:rPr>
          <w:rFonts w:ascii="Gill Sans MT" w:eastAsia="Times New Roman" w:hAnsi="Gill Sans MT"/>
          <w:color w:val="222222"/>
          <w:lang w:val="en-US"/>
        </w:rPr>
      </w:pPr>
      <w:r>
        <w:rPr>
          <w:rFonts w:ascii="Gill Sans MT" w:eastAsia="Times New Roman" w:hAnsi="Gill Sans MT"/>
          <w:color w:val="222222"/>
          <w:lang w:val="en-US"/>
        </w:rPr>
        <w:t>51. Kingdom of Morocco, General secretariat of the Government. The 2011 Constitution.</w:t>
      </w:r>
    </w:p>
    <w:p w14:paraId="4AB80C02" w14:textId="77777777" w:rsidR="0002227B" w:rsidRDefault="008B4AA1" w:rsidP="0002227B">
      <w:pPr>
        <w:spacing w:line="360" w:lineRule="auto"/>
        <w:jc w:val="both"/>
        <w:rPr>
          <w:rFonts w:ascii="Gill Sans MT" w:eastAsia="Times New Roman" w:hAnsi="Gill Sans MT"/>
          <w:color w:val="222222"/>
          <w:lang w:val="en-GB"/>
        </w:rPr>
      </w:pPr>
      <w:hyperlink r:id="rId38" w:history="1">
        <w:r w:rsidR="0002227B" w:rsidRPr="00936420">
          <w:rPr>
            <w:rStyle w:val="Hyperlink"/>
            <w:rFonts w:ascii="Gill Sans MT" w:eastAsia="Times New Roman" w:hAnsi="Gill Sans MT"/>
            <w:lang w:val="en-GB"/>
          </w:rPr>
          <w:t>http://www.sgg.gov.ma/Portals/0/constitution/constitution_2011_Fr.pdf</w:t>
        </w:r>
      </w:hyperlink>
    </w:p>
    <w:p w14:paraId="7655A6B4" w14:textId="314883FA" w:rsidR="00651F75" w:rsidRDefault="004F3B81" w:rsidP="003B47FC">
      <w:pPr>
        <w:spacing w:line="360" w:lineRule="auto"/>
        <w:jc w:val="both"/>
        <w:rPr>
          <w:rFonts w:ascii="Gill Sans MT" w:hAnsi="Gill Sans MT"/>
          <w:color w:val="222222"/>
          <w:lang w:val="en-GB"/>
        </w:rPr>
      </w:pPr>
      <w:r>
        <w:rPr>
          <w:rFonts w:ascii="Gill Sans MT" w:hAnsi="Gill Sans MT"/>
          <w:color w:val="222222"/>
          <w:lang w:val="en-GB"/>
        </w:rPr>
        <w:t>52. World Health Organization (2</w:t>
      </w:r>
      <w:r w:rsidR="00C96D52">
        <w:rPr>
          <w:rFonts w:ascii="Gill Sans MT" w:hAnsi="Gill Sans MT"/>
          <w:color w:val="222222"/>
          <w:lang w:val="en-GB"/>
        </w:rPr>
        <w:t xml:space="preserve">021). Sustainable Development Goals </w:t>
      </w:r>
      <w:hyperlink r:id="rId39" w:anchor="tab=tab_1" w:history="1">
        <w:r w:rsidR="00C96D52" w:rsidRPr="00936420">
          <w:rPr>
            <w:rStyle w:val="Hyperlink"/>
            <w:rFonts w:ascii="Gill Sans MT" w:hAnsi="Gill Sans MT"/>
            <w:lang w:val="en-GB"/>
          </w:rPr>
          <w:t>https://www.who.int/health-topics/sustainable-development-goals#tab=tab_1</w:t>
        </w:r>
      </w:hyperlink>
    </w:p>
    <w:p w14:paraId="2D8EED34" w14:textId="5C9337A6" w:rsidR="00C96D52" w:rsidRDefault="00E23071" w:rsidP="003B47FC">
      <w:pPr>
        <w:spacing w:line="360" w:lineRule="auto"/>
        <w:jc w:val="both"/>
        <w:rPr>
          <w:rFonts w:ascii="Gill Sans MT" w:hAnsi="Gill Sans MT"/>
          <w:color w:val="222222"/>
          <w:lang w:val="en-GB"/>
        </w:rPr>
      </w:pPr>
      <w:r>
        <w:rPr>
          <w:rFonts w:ascii="Gill Sans MT" w:hAnsi="Gill Sans MT"/>
          <w:color w:val="222222"/>
          <w:lang w:val="en-GB"/>
        </w:rPr>
        <w:t>53. Kingdom of Morocco (2021). The New Development Model, General Report.</w:t>
      </w:r>
    </w:p>
    <w:p w14:paraId="2051C45A" w14:textId="0257D6A6" w:rsidR="00E23071" w:rsidRDefault="008B4AA1" w:rsidP="003B47FC">
      <w:pPr>
        <w:spacing w:line="360" w:lineRule="auto"/>
        <w:jc w:val="both"/>
        <w:rPr>
          <w:rFonts w:ascii="Gill Sans MT" w:hAnsi="Gill Sans MT"/>
          <w:color w:val="222222"/>
          <w:lang w:val="en-GB"/>
        </w:rPr>
      </w:pPr>
      <w:hyperlink r:id="rId40" w:history="1">
        <w:r w:rsidR="00E23071" w:rsidRPr="00936420">
          <w:rPr>
            <w:rStyle w:val="Hyperlink"/>
            <w:rFonts w:ascii="Gill Sans MT" w:hAnsi="Gill Sans MT"/>
            <w:lang w:val="en-GB"/>
          </w:rPr>
          <w:t>https://www.csmd.ma/documents/Rapport_General.pdf</w:t>
        </w:r>
      </w:hyperlink>
    </w:p>
    <w:p w14:paraId="3FEBE117" w14:textId="2D2E2472" w:rsidR="00BD5B02" w:rsidRPr="0033599C" w:rsidRDefault="00BD5B02" w:rsidP="001675D1">
      <w:pPr>
        <w:rPr>
          <w:lang w:val="en-GB"/>
        </w:rPr>
      </w:pPr>
    </w:p>
    <w:sectPr w:rsidR="00BD5B02" w:rsidRPr="0033599C" w:rsidSect="00837DBA">
      <w:footerReference w:type="even" r:id="rId41"/>
      <w:footerReference w:type="default" r:id="rId4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5B20" w14:textId="77777777" w:rsidR="008B4AA1" w:rsidRDefault="008B4AA1" w:rsidP="00651F75">
      <w:r>
        <w:separator/>
      </w:r>
    </w:p>
  </w:endnote>
  <w:endnote w:type="continuationSeparator" w:id="0">
    <w:p w14:paraId="50D99D2D" w14:textId="77777777" w:rsidR="008B4AA1" w:rsidRDefault="008B4AA1" w:rsidP="0065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UnicodeMS">
    <w:charset w:val="00"/>
    <w:family w:val="auto"/>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02BA" w14:textId="77777777" w:rsidR="004F3B81" w:rsidRDefault="004F3B81" w:rsidP="004F3B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78EF4" w14:textId="77777777" w:rsidR="004F3B81" w:rsidRDefault="004F3B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BC16" w14:textId="0339C65D" w:rsidR="004F3B81" w:rsidRDefault="004F3B81" w:rsidP="004F3B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902">
      <w:rPr>
        <w:rStyle w:val="PageNumber"/>
        <w:noProof/>
      </w:rPr>
      <w:t>11</w:t>
    </w:r>
    <w:r>
      <w:rPr>
        <w:rStyle w:val="PageNumber"/>
      </w:rPr>
      <w:fldChar w:fldCharType="end"/>
    </w:r>
  </w:p>
  <w:p w14:paraId="7EF9252A" w14:textId="77777777" w:rsidR="004F3B81" w:rsidRDefault="004F3B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FF581" w14:textId="77777777" w:rsidR="008B4AA1" w:rsidRDefault="008B4AA1" w:rsidP="00651F75">
      <w:r>
        <w:separator/>
      </w:r>
    </w:p>
  </w:footnote>
  <w:footnote w:type="continuationSeparator" w:id="0">
    <w:p w14:paraId="17933D6B" w14:textId="77777777" w:rsidR="008B4AA1" w:rsidRDefault="008B4AA1" w:rsidP="00651F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374"/>
    <w:multiLevelType w:val="hybridMultilevel"/>
    <w:tmpl w:val="02085F92"/>
    <w:lvl w:ilvl="0" w:tplc="01D6B602">
      <w:start w:val="1"/>
      <w:numFmt w:val="decimal"/>
      <w:lvlText w:val="%1."/>
      <w:lvlJc w:val="left"/>
      <w:pPr>
        <w:ind w:left="720" w:hanging="360"/>
      </w:pPr>
      <w:rPr>
        <w:rFonts w:hint="default"/>
        <w:color w:val="4D515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D1A25"/>
    <w:multiLevelType w:val="hybridMultilevel"/>
    <w:tmpl w:val="1E60C388"/>
    <w:lvl w:ilvl="0" w:tplc="E2F8BFC2">
      <w:start w:val="20"/>
      <w:numFmt w:val="decimal"/>
      <w:lvlText w:val="%1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D42F9D"/>
    <w:multiLevelType w:val="hybridMultilevel"/>
    <w:tmpl w:val="78ACDF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496BE1"/>
    <w:multiLevelType w:val="hybridMultilevel"/>
    <w:tmpl w:val="8668DBF4"/>
    <w:lvl w:ilvl="0" w:tplc="1396A9D2">
      <w:start w:val="47"/>
      <w:numFmt w:val="decimal"/>
      <w:lvlText w:val="%1."/>
      <w:lvlJc w:val="left"/>
      <w:pPr>
        <w:ind w:left="720" w:hanging="360"/>
      </w:pPr>
      <w:rPr>
        <w:rFonts w:eastAsiaTheme="minorHAns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64A9A"/>
    <w:multiLevelType w:val="hybridMultilevel"/>
    <w:tmpl w:val="474A6E86"/>
    <w:lvl w:ilvl="0" w:tplc="185621D4">
      <w:start w:val="1"/>
      <w:numFmt w:val="decimal"/>
      <w:lvlText w:val="%1."/>
      <w:lvlJc w:val="left"/>
      <w:pPr>
        <w:ind w:left="720" w:hanging="360"/>
      </w:pPr>
      <w:rPr>
        <w:rFonts w:ascii="Gill Sans MT" w:hAnsi="Gill Sans MT"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9045E6"/>
    <w:multiLevelType w:val="hybridMultilevel"/>
    <w:tmpl w:val="4208AE72"/>
    <w:lvl w:ilvl="0" w:tplc="FDD8DFDA">
      <w:start w:val="1"/>
      <w:numFmt w:val="decimal"/>
      <w:lvlText w:val="%1."/>
      <w:lvlJc w:val="left"/>
      <w:pPr>
        <w:ind w:left="720" w:hanging="360"/>
      </w:pPr>
      <w:rPr>
        <w:rFonts w:eastAsia="Times New Roman" w:hint="default"/>
        <w:b w:val="0"/>
        <w:color w:val="2222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FB68CC"/>
    <w:multiLevelType w:val="multilevel"/>
    <w:tmpl w:val="58B0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276EF"/>
    <w:multiLevelType w:val="multilevel"/>
    <w:tmpl w:val="26E6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80DE3"/>
    <w:multiLevelType w:val="multilevel"/>
    <w:tmpl w:val="DA440836"/>
    <w:lvl w:ilvl="0">
      <w:start w:val="1"/>
      <w:numFmt w:val="decimal"/>
      <w:lvlText w:val="%1."/>
      <w:lvlJc w:val="left"/>
      <w:pPr>
        <w:tabs>
          <w:tab w:val="num" w:pos="720"/>
        </w:tabs>
        <w:ind w:left="720" w:hanging="360"/>
      </w:pPr>
      <w:rPr>
        <w:rFonts w:ascii="Gill Sans MT" w:eastAsia="Times New Roman" w:hAnsi="Gill Sans 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92186"/>
    <w:multiLevelType w:val="multilevel"/>
    <w:tmpl w:val="70EC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11626"/>
    <w:multiLevelType w:val="hybridMultilevel"/>
    <w:tmpl w:val="770C88F0"/>
    <w:lvl w:ilvl="0" w:tplc="75E204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6419F"/>
    <w:multiLevelType w:val="multilevel"/>
    <w:tmpl w:val="6D0A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C7FA7"/>
    <w:multiLevelType w:val="hybridMultilevel"/>
    <w:tmpl w:val="8C4019B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9C350F"/>
    <w:multiLevelType w:val="multilevel"/>
    <w:tmpl w:val="5B0C69AA"/>
    <w:lvl w:ilvl="0">
      <w:start w:val="1"/>
      <w:numFmt w:val="decimal"/>
      <w:lvlText w:val="%1."/>
      <w:lvlJc w:val="left"/>
      <w:pPr>
        <w:tabs>
          <w:tab w:val="num" w:pos="720"/>
        </w:tabs>
        <w:ind w:left="720" w:hanging="360"/>
      </w:pPr>
      <w:rPr>
        <w:rFonts w:ascii="Gill Sans MT" w:eastAsia="Times New Roman" w:hAnsi="Gill Sans 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370B48"/>
    <w:multiLevelType w:val="hybridMultilevel"/>
    <w:tmpl w:val="BFA6FF5C"/>
    <w:lvl w:ilvl="0" w:tplc="E0804F7C">
      <w:start w:val="1"/>
      <w:numFmt w:val="decimal"/>
      <w:lvlText w:val="%1."/>
      <w:lvlJc w:val="left"/>
      <w:pPr>
        <w:ind w:left="720" w:hanging="360"/>
      </w:pPr>
      <w:rPr>
        <w:rFonts w:cs="Arial" w:hint="default"/>
        <w:color w:val="4D515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7F3B3C"/>
    <w:multiLevelType w:val="hybridMultilevel"/>
    <w:tmpl w:val="4EAEE0AC"/>
    <w:lvl w:ilvl="0" w:tplc="040C000F">
      <w:start w:val="2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A46D99"/>
    <w:multiLevelType w:val="multilevel"/>
    <w:tmpl w:val="ABBC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94B78"/>
    <w:multiLevelType w:val="hybridMultilevel"/>
    <w:tmpl w:val="474A6E86"/>
    <w:lvl w:ilvl="0" w:tplc="185621D4">
      <w:start w:val="1"/>
      <w:numFmt w:val="decimal"/>
      <w:lvlText w:val="%1."/>
      <w:lvlJc w:val="left"/>
      <w:pPr>
        <w:ind w:left="720" w:hanging="360"/>
      </w:pPr>
      <w:rPr>
        <w:rFonts w:ascii="Gill Sans MT" w:hAnsi="Gill Sans MT"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B32E6B"/>
    <w:multiLevelType w:val="hybridMultilevel"/>
    <w:tmpl w:val="3C7CF2EE"/>
    <w:lvl w:ilvl="0" w:tplc="BC0CCE3A">
      <w:start w:val="1"/>
      <w:numFmt w:val="decimal"/>
      <w:lvlText w:val="%1."/>
      <w:lvlJc w:val="left"/>
      <w:pPr>
        <w:ind w:left="720" w:hanging="360"/>
      </w:pPr>
      <w:rPr>
        <w:rFonts w:eastAsia="Times New Roman" w:hint="default"/>
        <w:color w:val="2222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962603"/>
    <w:multiLevelType w:val="hybridMultilevel"/>
    <w:tmpl w:val="C024C8BC"/>
    <w:lvl w:ilvl="0" w:tplc="27AAE71C">
      <w:start w:val="1"/>
      <w:numFmt w:val="decimal"/>
      <w:lvlText w:val="%1h"/>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7F641E"/>
    <w:multiLevelType w:val="hybridMultilevel"/>
    <w:tmpl w:val="6F104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B41D9F"/>
    <w:multiLevelType w:val="hybridMultilevel"/>
    <w:tmpl w:val="D64A5C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AC48CD"/>
    <w:multiLevelType w:val="hybridMultilevel"/>
    <w:tmpl w:val="0F9E9F9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252ED3"/>
    <w:multiLevelType w:val="hybridMultilevel"/>
    <w:tmpl w:val="1EFC0856"/>
    <w:lvl w:ilvl="0" w:tplc="183AB3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E573ED"/>
    <w:multiLevelType w:val="hybridMultilevel"/>
    <w:tmpl w:val="B58081B2"/>
    <w:lvl w:ilvl="0" w:tplc="2A985E80">
      <w:start w:val="1"/>
      <w:numFmt w:val="decimal"/>
      <w:lvlText w:val="%1o"/>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73188E"/>
    <w:multiLevelType w:val="hybridMultilevel"/>
    <w:tmpl w:val="DD7A3474"/>
    <w:lvl w:ilvl="0" w:tplc="96FE151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E0405"/>
    <w:multiLevelType w:val="hybridMultilevel"/>
    <w:tmpl w:val="CE54FA48"/>
    <w:lvl w:ilvl="0" w:tplc="A75E569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DDD2C5D"/>
    <w:multiLevelType w:val="hybridMultilevel"/>
    <w:tmpl w:val="31CEF3CE"/>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574FDD"/>
    <w:multiLevelType w:val="multilevel"/>
    <w:tmpl w:val="3DC2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14852"/>
    <w:multiLevelType w:val="multilevel"/>
    <w:tmpl w:val="3E18B0B4"/>
    <w:lvl w:ilvl="0">
      <w:start w:val="1"/>
      <w:numFmt w:val="decimal"/>
      <w:lvlText w:val="%1."/>
      <w:lvlJc w:val="left"/>
      <w:pPr>
        <w:ind w:left="360" w:hanging="360"/>
      </w:pPr>
      <w:rPr>
        <w:rFonts w:hint="default"/>
      </w:rPr>
    </w:lvl>
    <w:lvl w:ilvl="1">
      <w:start w:val="1"/>
      <w:numFmt w:val="decimal"/>
      <w:isLgl/>
      <w:lvlText w:val="%1.%2"/>
      <w:lvlJc w:val="left"/>
      <w:pPr>
        <w:ind w:left="792" w:hanging="7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E3358FB"/>
    <w:multiLevelType w:val="hybridMultilevel"/>
    <w:tmpl w:val="5C26B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F90112"/>
    <w:multiLevelType w:val="hybridMultilevel"/>
    <w:tmpl w:val="474A6E86"/>
    <w:lvl w:ilvl="0" w:tplc="185621D4">
      <w:start w:val="1"/>
      <w:numFmt w:val="decimal"/>
      <w:lvlText w:val="%1."/>
      <w:lvlJc w:val="left"/>
      <w:pPr>
        <w:ind w:left="720" w:hanging="360"/>
      </w:pPr>
      <w:rPr>
        <w:rFonts w:ascii="Gill Sans MT" w:hAnsi="Gill Sans MT"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192E0F"/>
    <w:multiLevelType w:val="multilevel"/>
    <w:tmpl w:val="DA440836"/>
    <w:lvl w:ilvl="0">
      <w:start w:val="1"/>
      <w:numFmt w:val="decimal"/>
      <w:lvlText w:val="%1."/>
      <w:lvlJc w:val="left"/>
      <w:pPr>
        <w:tabs>
          <w:tab w:val="num" w:pos="720"/>
        </w:tabs>
        <w:ind w:left="720" w:hanging="360"/>
      </w:pPr>
      <w:rPr>
        <w:rFonts w:ascii="Gill Sans MT" w:eastAsia="Times New Roman" w:hAnsi="Gill Sans 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15271D"/>
    <w:multiLevelType w:val="multilevel"/>
    <w:tmpl w:val="DA440836"/>
    <w:lvl w:ilvl="0">
      <w:start w:val="1"/>
      <w:numFmt w:val="decimal"/>
      <w:lvlText w:val="%1."/>
      <w:lvlJc w:val="left"/>
      <w:pPr>
        <w:tabs>
          <w:tab w:val="num" w:pos="720"/>
        </w:tabs>
        <w:ind w:left="720" w:hanging="360"/>
      </w:pPr>
      <w:rPr>
        <w:rFonts w:ascii="Gill Sans MT" w:eastAsia="Times New Roman" w:hAnsi="Gill Sans 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B61DA9"/>
    <w:multiLevelType w:val="hybridMultilevel"/>
    <w:tmpl w:val="474A6E86"/>
    <w:lvl w:ilvl="0" w:tplc="185621D4">
      <w:start w:val="1"/>
      <w:numFmt w:val="decimal"/>
      <w:lvlText w:val="%1."/>
      <w:lvlJc w:val="left"/>
      <w:pPr>
        <w:ind w:left="720" w:hanging="360"/>
      </w:pPr>
      <w:rPr>
        <w:rFonts w:ascii="Gill Sans MT" w:hAnsi="Gill Sans MT"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9C686A"/>
    <w:multiLevelType w:val="multilevel"/>
    <w:tmpl w:val="DA440836"/>
    <w:lvl w:ilvl="0">
      <w:start w:val="1"/>
      <w:numFmt w:val="decimal"/>
      <w:lvlText w:val="%1."/>
      <w:lvlJc w:val="left"/>
      <w:pPr>
        <w:tabs>
          <w:tab w:val="num" w:pos="720"/>
        </w:tabs>
        <w:ind w:left="720" w:hanging="360"/>
      </w:pPr>
      <w:rPr>
        <w:rFonts w:ascii="Gill Sans MT" w:eastAsia="Times New Roman" w:hAnsi="Gill Sans 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9D0E09"/>
    <w:multiLevelType w:val="hybridMultilevel"/>
    <w:tmpl w:val="6A4AF962"/>
    <w:lvl w:ilvl="0" w:tplc="040C000F">
      <w:start w:val="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1"/>
  </w:num>
  <w:num w:numId="3">
    <w:abstractNumId w:val="25"/>
  </w:num>
  <w:num w:numId="4">
    <w:abstractNumId w:val="10"/>
  </w:num>
  <w:num w:numId="5">
    <w:abstractNumId w:val="30"/>
  </w:num>
  <w:num w:numId="6">
    <w:abstractNumId w:val="29"/>
  </w:num>
  <w:num w:numId="7">
    <w:abstractNumId w:val="16"/>
  </w:num>
  <w:num w:numId="8">
    <w:abstractNumId w:val="11"/>
  </w:num>
  <w:num w:numId="9">
    <w:abstractNumId w:val="28"/>
  </w:num>
  <w:num w:numId="10">
    <w:abstractNumId w:val="6"/>
  </w:num>
  <w:num w:numId="11">
    <w:abstractNumId w:val="23"/>
  </w:num>
  <w:num w:numId="12">
    <w:abstractNumId w:val="26"/>
  </w:num>
  <w:num w:numId="13">
    <w:abstractNumId w:val="9"/>
  </w:num>
  <w:num w:numId="14">
    <w:abstractNumId w:val="35"/>
  </w:num>
  <w:num w:numId="15">
    <w:abstractNumId w:val="32"/>
  </w:num>
  <w:num w:numId="16">
    <w:abstractNumId w:val="22"/>
  </w:num>
  <w:num w:numId="17">
    <w:abstractNumId w:val="8"/>
  </w:num>
  <w:num w:numId="18">
    <w:abstractNumId w:val="13"/>
  </w:num>
  <w:num w:numId="19">
    <w:abstractNumId w:val="5"/>
  </w:num>
  <w:num w:numId="20">
    <w:abstractNumId w:val="14"/>
  </w:num>
  <w:num w:numId="21">
    <w:abstractNumId w:val="0"/>
  </w:num>
  <w:num w:numId="22">
    <w:abstractNumId w:val="21"/>
  </w:num>
  <w:num w:numId="23">
    <w:abstractNumId w:val="7"/>
  </w:num>
  <w:num w:numId="24">
    <w:abstractNumId w:val="17"/>
  </w:num>
  <w:num w:numId="25">
    <w:abstractNumId w:val="1"/>
  </w:num>
  <w:num w:numId="26">
    <w:abstractNumId w:val="27"/>
  </w:num>
  <w:num w:numId="27">
    <w:abstractNumId w:val="34"/>
  </w:num>
  <w:num w:numId="28">
    <w:abstractNumId w:val="4"/>
  </w:num>
  <w:num w:numId="29">
    <w:abstractNumId w:val="2"/>
  </w:num>
  <w:num w:numId="30">
    <w:abstractNumId w:val="15"/>
  </w:num>
  <w:num w:numId="31">
    <w:abstractNumId w:val="24"/>
  </w:num>
  <w:num w:numId="32">
    <w:abstractNumId w:val="20"/>
  </w:num>
  <w:num w:numId="33">
    <w:abstractNumId w:val="36"/>
  </w:num>
  <w:num w:numId="34">
    <w:abstractNumId w:val="12"/>
  </w:num>
  <w:num w:numId="35">
    <w:abstractNumId w:val="18"/>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BE"/>
    <w:rsid w:val="00004A99"/>
    <w:rsid w:val="00006314"/>
    <w:rsid w:val="000161AE"/>
    <w:rsid w:val="0002227B"/>
    <w:rsid w:val="00064714"/>
    <w:rsid w:val="00085F5D"/>
    <w:rsid w:val="00087B10"/>
    <w:rsid w:val="000960F8"/>
    <w:rsid w:val="000A10DD"/>
    <w:rsid w:val="000B3D0B"/>
    <w:rsid w:val="000B6559"/>
    <w:rsid w:val="000F0DCF"/>
    <w:rsid w:val="000F1FA4"/>
    <w:rsid w:val="00100117"/>
    <w:rsid w:val="00127EC2"/>
    <w:rsid w:val="00166C72"/>
    <w:rsid w:val="001675D1"/>
    <w:rsid w:val="00172DBE"/>
    <w:rsid w:val="0017534C"/>
    <w:rsid w:val="001834C5"/>
    <w:rsid w:val="00191E11"/>
    <w:rsid w:val="001A5026"/>
    <w:rsid w:val="001A6B91"/>
    <w:rsid w:val="001D5B98"/>
    <w:rsid w:val="001E20F9"/>
    <w:rsid w:val="001F3F07"/>
    <w:rsid w:val="0020313E"/>
    <w:rsid w:val="0020484A"/>
    <w:rsid w:val="00221576"/>
    <w:rsid w:val="00233FF6"/>
    <w:rsid w:val="0027475D"/>
    <w:rsid w:val="0027668C"/>
    <w:rsid w:val="00276ED1"/>
    <w:rsid w:val="0028079C"/>
    <w:rsid w:val="002C424D"/>
    <w:rsid w:val="002D155E"/>
    <w:rsid w:val="002F392E"/>
    <w:rsid w:val="002F5C6C"/>
    <w:rsid w:val="00300D14"/>
    <w:rsid w:val="00311E32"/>
    <w:rsid w:val="00331A5F"/>
    <w:rsid w:val="00333114"/>
    <w:rsid w:val="0033599C"/>
    <w:rsid w:val="00347183"/>
    <w:rsid w:val="003603CB"/>
    <w:rsid w:val="00372E7C"/>
    <w:rsid w:val="003A0BE7"/>
    <w:rsid w:val="003B47FC"/>
    <w:rsid w:val="003C1252"/>
    <w:rsid w:val="003C4559"/>
    <w:rsid w:val="003D1578"/>
    <w:rsid w:val="003E2CFC"/>
    <w:rsid w:val="003F62D3"/>
    <w:rsid w:val="00401202"/>
    <w:rsid w:val="00421A00"/>
    <w:rsid w:val="00450B35"/>
    <w:rsid w:val="004518B6"/>
    <w:rsid w:val="00452CA1"/>
    <w:rsid w:val="00456630"/>
    <w:rsid w:val="00472023"/>
    <w:rsid w:val="00475391"/>
    <w:rsid w:val="00485491"/>
    <w:rsid w:val="00491AF8"/>
    <w:rsid w:val="004A464F"/>
    <w:rsid w:val="004A7BAB"/>
    <w:rsid w:val="004C0469"/>
    <w:rsid w:val="004D53C5"/>
    <w:rsid w:val="004E016C"/>
    <w:rsid w:val="004F3B81"/>
    <w:rsid w:val="004F5E2F"/>
    <w:rsid w:val="00501A25"/>
    <w:rsid w:val="00515B69"/>
    <w:rsid w:val="00517B04"/>
    <w:rsid w:val="00532616"/>
    <w:rsid w:val="00540131"/>
    <w:rsid w:val="00541185"/>
    <w:rsid w:val="00562E10"/>
    <w:rsid w:val="00584442"/>
    <w:rsid w:val="00584FDB"/>
    <w:rsid w:val="00591CF9"/>
    <w:rsid w:val="005A12AC"/>
    <w:rsid w:val="005A1DE1"/>
    <w:rsid w:val="005A28C2"/>
    <w:rsid w:val="005A2CF9"/>
    <w:rsid w:val="005B20FE"/>
    <w:rsid w:val="005B71ED"/>
    <w:rsid w:val="005C2A43"/>
    <w:rsid w:val="005C6A66"/>
    <w:rsid w:val="005D1369"/>
    <w:rsid w:val="005D1BD7"/>
    <w:rsid w:val="005F4DCF"/>
    <w:rsid w:val="005F5261"/>
    <w:rsid w:val="00600E7A"/>
    <w:rsid w:val="00601961"/>
    <w:rsid w:val="00614428"/>
    <w:rsid w:val="00615CEB"/>
    <w:rsid w:val="00616845"/>
    <w:rsid w:val="006214E8"/>
    <w:rsid w:val="0063731A"/>
    <w:rsid w:val="00651F75"/>
    <w:rsid w:val="006641B2"/>
    <w:rsid w:val="00672D7F"/>
    <w:rsid w:val="0067360D"/>
    <w:rsid w:val="00675C45"/>
    <w:rsid w:val="00680BFE"/>
    <w:rsid w:val="00681D0D"/>
    <w:rsid w:val="006A039F"/>
    <w:rsid w:val="006B3D68"/>
    <w:rsid w:val="006B551F"/>
    <w:rsid w:val="006B58C3"/>
    <w:rsid w:val="006D2E41"/>
    <w:rsid w:val="006E265A"/>
    <w:rsid w:val="00701CFA"/>
    <w:rsid w:val="0071094C"/>
    <w:rsid w:val="00724B76"/>
    <w:rsid w:val="007434F5"/>
    <w:rsid w:val="0074736E"/>
    <w:rsid w:val="0075040A"/>
    <w:rsid w:val="00752F2E"/>
    <w:rsid w:val="00756005"/>
    <w:rsid w:val="00765914"/>
    <w:rsid w:val="00775941"/>
    <w:rsid w:val="00786ECC"/>
    <w:rsid w:val="007A1593"/>
    <w:rsid w:val="007B4904"/>
    <w:rsid w:val="007B4ED6"/>
    <w:rsid w:val="007B65B8"/>
    <w:rsid w:val="007B70ED"/>
    <w:rsid w:val="007C00F5"/>
    <w:rsid w:val="007E5FBE"/>
    <w:rsid w:val="00800F1D"/>
    <w:rsid w:val="008067CB"/>
    <w:rsid w:val="00806B19"/>
    <w:rsid w:val="00827C92"/>
    <w:rsid w:val="0083381C"/>
    <w:rsid w:val="00837DBA"/>
    <w:rsid w:val="00850087"/>
    <w:rsid w:val="008738CF"/>
    <w:rsid w:val="0089700C"/>
    <w:rsid w:val="008B4AA1"/>
    <w:rsid w:val="008B54D3"/>
    <w:rsid w:val="00925399"/>
    <w:rsid w:val="0092694A"/>
    <w:rsid w:val="00937CF3"/>
    <w:rsid w:val="009660D9"/>
    <w:rsid w:val="00974568"/>
    <w:rsid w:val="00977803"/>
    <w:rsid w:val="009864BF"/>
    <w:rsid w:val="009A1902"/>
    <w:rsid w:val="009A390A"/>
    <w:rsid w:val="009B60C2"/>
    <w:rsid w:val="009D105B"/>
    <w:rsid w:val="009D6D84"/>
    <w:rsid w:val="009E2AEF"/>
    <w:rsid w:val="009E3D8D"/>
    <w:rsid w:val="009E573F"/>
    <w:rsid w:val="009F45FD"/>
    <w:rsid w:val="00A16780"/>
    <w:rsid w:val="00A21F43"/>
    <w:rsid w:val="00A34DBB"/>
    <w:rsid w:val="00A41227"/>
    <w:rsid w:val="00A53DA6"/>
    <w:rsid w:val="00A564C1"/>
    <w:rsid w:val="00A60B32"/>
    <w:rsid w:val="00A7150F"/>
    <w:rsid w:val="00A76A8E"/>
    <w:rsid w:val="00A9050A"/>
    <w:rsid w:val="00A90ED6"/>
    <w:rsid w:val="00A950FD"/>
    <w:rsid w:val="00AB493E"/>
    <w:rsid w:val="00AC03D4"/>
    <w:rsid w:val="00AE7180"/>
    <w:rsid w:val="00AF6B46"/>
    <w:rsid w:val="00B05BB6"/>
    <w:rsid w:val="00B14744"/>
    <w:rsid w:val="00B2117F"/>
    <w:rsid w:val="00B26331"/>
    <w:rsid w:val="00B3602F"/>
    <w:rsid w:val="00B51142"/>
    <w:rsid w:val="00B63F15"/>
    <w:rsid w:val="00B71E31"/>
    <w:rsid w:val="00BA2B62"/>
    <w:rsid w:val="00BB6373"/>
    <w:rsid w:val="00BC10FE"/>
    <w:rsid w:val="00BD5B02"/>
    <w:rsid w:val="00BE22DB"/>
    <w:rsid w:val="00BF3368"/>
    <w:rsid w:val="00C001E3"/>
    <w:rsid w:val="00C159CC"/>
    <w:rsid w:val="00C2087B"/>
    <w:rsid w:val="00C22778"/>
    <w:rsid w:val="00C237DB"/>
    <w:rsid w:val="00C238B7"/>
    <w:rsid w:val="00C30548"/>
    <w:rsid w:val="00C66B82"/>
    <w:rsid w:val="00C96D52"/>
    <w:rsid w:val="00CB036F"/>
    <w:rsid w:val="00CB40AB"/>
    <w:rsid w:val="00CD51D2"/>
    <w:rsid w:val="00CF04BC"/>
    <w:rsid w:val="00CF59E6"/>
    <w:rsid w:val="00D01751"/>
    <w:rsid w:val="00D0239A"/>
    <w:rsid w:val="00D21E33"/>
    <w:rsid w:val="00D3191A"/>
    <w:rsid w:val="00D43605"/>
    <w:rsid w:val="00D55200"/>
    <w:rsid w:val="00D63D03"/>
    <w:rsid w:val="00D81AE9"/>
    <w:rsid w:val="00D87F22"/>
    <w:rsid w:val="00D95263"/>
    <w:rsid w:val="00DA0ACF"/>
    <w:rsid w:val="00DA3994"/>
    <w:rsid w:val="00DB03A5"/>
    <w:rsid w:val="00DB06F5"/>
    <w:rsid w:val="00DB5761"/>
    <w:rsid w:val="00DC64B7"/>
    <w:rsid w:val="00DD3508"/>
    <w:rsid w:val="00DD7B72"/>
    <w:rsid w:val="00DE1C85"/>
    <w:rsid w:val="00DE20A9"/>
    <w:rsid w:val="00DF7552"/>
    <w:rsid w:val="00E04EC6"/>
    <w:rsid w:val="00E06CBB"/>
    <w:rsid w:val="00E11AB5"/>
    <w:rsid w:val="00E165B8"/>
    <w:rsid w:val="00E172E1"/>
    <w:rsid w:val="00E23071"/>
    <w:rsid w:val="00E4292F"/>
    <w:rsid w:val="00E45D07"/>
    <w:rsid w:val="00E52AC4"/>
    <w:rsid w:val="00E52F11"/>
    <w:rsid w:val="00E86D6C"/>
    <w:rsid w:val="00EA0A9D"/>
    <w:rsid w:val="00EA21E4"/>
    <w:rsid w:val="00EB1F13"/>
    <w:rsid w:val="00EB3289"/>
    <w:rsid w:val="00EB56BE"/>
    <w:rsid w:val="00EB5CE5"/>
    <w:rsid w:val="00EC0520"/>
    <w:rsid w:val="00EC1D29"/>
    <w:rsid w:val="00EC4ECD"/>
    <w:rsid w:val="00ED3400"/>
    <w:rsid w:val="00F1035D"/>
    <w:rsid w:val="00F55BEA"/>
    <w:rsid w:val="00F6225A"/>
    <w:rsid w:val="00F6764F"/>
    <w:rsid w:val="00FA7345"/>
    <w:rsid w:val="00FB7358"/>
    <w:rsid w:val="00FB7F62"/>
    <w:rsid w:val="00FD3348"/>
    <w:rsid w:val="00FF646D"/>
    <w:rsid w:val="00FF72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2C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B6"/>
    <w:rPr>
      <w:rFonts w:ascii="Times New Roman" w:hAnsi="Times New Roman" w:cs="Times New Roman"/>
      <w:lang w:eastAsia="fr-FR"/>
    </w:rPr>
  </w:style>
  <w:style w:type="paragraph" w:styleId="Heading1">
    <w:name w:val="heading 1"/>
    <w:basedOn w:val="Normal"/>
    <w:next w:val="Normal"/>
    <w:link w:val="Heading1Char"/>
    <w:uiPriority w:val="9"/>
    <w:qFormat/>
    <w:rsid w:val="00E06C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778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5FBE"/>
  </w:style>
  <w:style w:type="paragraph" w:styleId="NormalWeb">
    <w:name w:val="Normal (Web)"/>
    <w:basedOn w:val="Normal"/>
    <w:uiPriority w:val="99"/>
    <w:unhideWhenUsed/>
    <w:rsid w:val="007E5FBE"/>
    <w:pPr>
      <w:spacing w:before="100" w:beforeAutospacing="1" w:after="100" w:afterAutospacing="1"/>
    </w:pPr>
  </w:style>
  <w:style w:type="paragraph" w:styleId="ListParagraph">
    <w:name w:val="List Paragraph"/>
    <w:aliases w:val="List Paragraph (numbered (a)),Paragraphe de liste du rapport"/>
    <w:basedOn w:val="Normal"/>
    <w:link w:val="ListParagraphChar"/>
    <w:uiPriority w:val="34"/>
    <w:qFormat/>
    <w:rsid w:val="0033599C"/>
    <w:pPr>
      <w:ind w:left="720"/>
      <w:contextualSpacing/>
    </w:pPr>
  </w:style>
  <w:style w:type="character" w:customStyle="1" w:styleId="Heading3Char">
    <w:name w:val="Heading 3 Char"/>
    <w:basedOn w:val="DefaultParagraphFont"/>
    <w:link w:val="Heading3"/>
    <w:uiPriority w:val="9"/>
    <w:rsid w:val="00977803"/>
    <w:rPr>
      <w:rFonts w:ascii="Times New Roman" w:hAnsi="Times New Roman" w:cs="Times New Roman"/>
      <w:b/>
      <w:bCs/>
      <w:sz w:val="27"/>
      <w:szCs w:val="27"/>
      <w:lang w:eastAsia="fr-FR"/>
    </w:rPr>
  </w:style>
  <w:style w:type="character" w:styleId="Hyperlink">
    <w:name w:val="Hyperlink"/>
    <w:basedOn w:val="DefaultParagraphFont"/>
    <w:uiPriority w:val="99"/>
    <w:unhideWhenUsed/>
    <w:rsid w:val="00977803"/>
    <w:rPr>
      <w:color w:val="0563C1" w:themeColor="hyperlink"/>
      <w:u w:val="single"/>
    </w:rPr>
  </w:style>
  <w:style w:type="table" w:styleId="TableGrid">
    <w:name w:val="Table Grid"/>
    <w:basedOn w:val="TableNormal"/>
    <w:uiPriority w:val="39"/>
    <w:rsid w:val="004D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Paragraphe de liste du rapport Char"/>
    <w:link w:val="ListParagraph"/>
    <w:uiPriority w:val="34"/>
    <w:locked/>
    <w:rsid w:val="00085F5D"/>
  </w:style>
  <w:style w:type="paragraph" w:customStyle="1" w:styleId="Style2">
    <w:name w:val="Style2"/>
    <w:basedOn w:val="Normal"/>
    <w:link w:val="Style2Car"/>
    <w:qFormat/>
    <w:rsid w:val="00085F5D"/>
    <w:pPr>
      <w:spacing w:after="80"/>
      <w:jc w:val="both"/>
    </w:pPr>
    <w:rPr>
      <w:rFonts w:ascii="Calibri" w:eastAsia="Calibri" w:hAnsi="Calibri"/>
      <w:b/>
      <w:sz w:val="20"/>
      <w:szCs w:val="20"/>
      <w:lang w:val="en-GB" w:eastAsia="x-none"/>
    </w:rPr>
  </w:style>
  <w:style w:type="character" w:customStyle="1" w:styleId="Style2Car">
    <w:name w:val="Style2 Car"/>
    <w:link w:val="Style2"/>
    <w:rsid w:val="00085F5D"/>
    <w:rPr>
      <w:rFonts w:ascii="Calibri" w:eastAsia="Calibri" w:hAnsi="Calibri" w:cs="Times New Roman"/>
      <w:b/>
      <w:sz w:val="20"/>
      <w:szCs w:val="20"/>
      <w:lang w:val="en-GB" w:eastAsia="x-none"/>
    </w:rPr>
  </w:style>
  <w:style w:type="paragraph" w:styleId="NoSpacing">
    <w:name w:val="No Spacing"/>
    <w:link w:val="NoSpacingChar"/>
    <w:uiPriority w:val="1"/>
    <w:qFormat/>
    <w:rsid w:val="00452CA1"/>
    <w:rPr>
      <w:rFonts w:ascii="Calibri" w:eastAsia="Times New Roman" w:hAnsi="Calibri" w:cs="Arial"/>
      <w:i/>
      <w:color w:val="333333"/>
      <w:shd w:val="clear" w:color="auto" w:fill="FFFFFF"/>
      <w:lang w:eastAsia="fr-MA"/>
    </w:rPr>
  </w:style>
  <w:style w:type="character" w:customStyle="1" w:styleId="NoSpacingChar">
    <w:name w:val="No Spacing Char"/>
    <w:link w:val="NoSpacing"/>
    <w:uiPriority w:val="1"/>
    <w:rsid w:val="00452CA1"/>
    <w:rPr>
      <w:rFonts w:ascii="Calibri" w:eastAsia="Times New Roman" w:hAnsi="Calibri" w:cs="Arial"/>
      <w:i/>
      <w:color w:val="333333"/>
      <w:lang w:eastAsia="fr-MA"/>
    </w:rPr>
  </w:style>
  <w:style w:type="character" w:customStyle="1" w:styleId="Heading1Char">
    <w:name w:val="Heading 1 Char"/>
    <w:basedOn w:val="DefaultParagraphFont"/>
    <w:link w:val="Heading1"/>
    <w:uiPriority w:val="9"/>
    <w:rsid w:val="00E06CBB"/>
    <w:rPr>
      <w:rFonts w:asciiTheme="majorHAnsi" w:eastAsiaTheme="majorEastAsia" w:hAnsiTheme="majorHAnsi" w:cstheme="majorBidi"/>
      <w:color w:val="2E74B5" w:themeColor="accent1" w:themeShade="BF"/>
      <w:sz w:val="32"/>
      <w:szCs w:val="32"/>
    </w:rPr>
  </w:style>
  <w:style w:type="character" w:customStyle="1" w:styleId="hps">
    <w:name w:val="hps"/>
    <w:basedOn w:val="DefaultParagraphFont"/>
    <w:rsid w:val="00E06CBB"/>
  </w:style>
  <w:style w:type="character" w:customStyle="1" w:styleId="longtext">
    <w:name w:val="long_text"/>
    <w:basedOn w:val="DefaultParagraphFont"/>
    <w:rsid w:val="00E06CBB"/>
  </w:style>
  <w:style w:type="paragraph" w:styleId="Title">
    <w:name w:val="Title"/>
    <w:basedOn w:val="Normal"/>
    <w:next w:val="Normal"/>
    <w:link w:val="TitleChar"/>
    <w:uiPriority w:val="10"/>
    <w:qFormat/>
    <w:rsid w:val="009E3D8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E3D8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E3D8D"/>
    <w:pPr>
      <w:spacing w:after="200" w:line="276" w:lineRule="auto"/>
    </w:pPr>
    <w:rPr>
      <w:rFonts w:ascii="Cambria" w:eastAsia="SimSun" w:hAnsi="Cambria"/>
      <w:i/>
      <w:iCs/>
      <w:color w:val="4F81BD"/>
      <w:spacing w:val="15"/>
    </w:rPr>
  </w:style>
  <w:style w:type="character" w:customStyle="1" w:styleId="SubtitleChar">
    <w:name w:val="Subtitle Char"/>
    <w:basedOn w:val="DefaultParagraphFont"/>
    <w:link w:val="Subtitle"/>
    <w:uiPriority w:val="11"/>
    <w:rsid w:val="009E3D8D"/>
    <w:rPr>
      <w:rFonts w:ascii="Cambria" w:eastAsia="SimSun" w:hAnsi="Cambria" w:cs="Times New Roman"/>
      <w:i/>
      <w:iCs/>
      <w:color w:val="4F81BD"/>
      <w:spacing w:val="15"/>
    </w:rPr>
  </w:style>
  <w:style w:type="character" w:customStyle="1" w:styleId="webprefix-section">
    <w:name w:val="web_prefix-section"/>
    <w:basedOn w:val="DefaultParagraphFont"/>
    <w:rsid w:val="004F5E2F"/>
  </w:style>
  <w:style w:type="character" w:styleId="FollowedHyperlink">
    <w:name w:val="FollowedHyperlink"/>
    <w:basedOn w:val="DefaultParagraphFont"/>
    <w:uiPriority w:val="99"/>
    <w:semiHidden/>
    <w:unhideWhenUsed/>
    <w:rsid w:val="00300D14"/>
    <w:rPr>
      <w:color w:val="954F72" w:themeColor="followedHyperlink"/>
      <w:u w:val="single"/>
    </w:rPr>
  </w:style>
  <w:style w:type="paragraph" w:styleId="Footer">
    <w:name w:val="footer"/>
    <w:basedOn w:val="Normal"/>
    <w:link w:val="FooterChar"/>
    <w:uiPriority w:val="99"/>
    <w:unhideWhenUsed/>
    <w:rsid w:val="00651F75"/>
    <w:pPr>
      <w:tabs>
        <w:tab w:val="center" w:pos="4536"/>
        <w:tab w:val="right" w:pos="9072"/>
      </w:tabs>
    </w:pPr>
  </w:style>
  <w:style w:type="character" w:customStyle="1" w:styleId="FooterChar">
    <w:name w:val="Footer Char"/>
    <w:basedOn w:val="DefaultParagraphFont"/>
    <w:link w:val="Footer"/>
    <w:uiPriority w:val="99"/>
    <w:rsid w:val="00651F75"/>
    <w:rPr>
      <w:rFonts w:ascii="Times New Roman" w:hAnsi="Times New Roman" w:cs="Times New Roman"/>
      <w:lang w:eastAsia="fr-FR"/>
    </w:rPr>
  </w:style>
  <w:style w:type="character" w:styleId="PageNumber">
    <w:name w:val="page number"/>
    <w:basedOn w:val="DefaultParagraphFont"/>
    <w:uiPriority w:val="99"/>
    <w:semiHidden/>
    <w:unhideWhenUsed/>
    <w:rsid w:val="00651F75"/>
  </w:style>
  <w:style w:type="paragraph" w:customStyle="1" w:styleId="Default">
    <w:name w:val="Default"/>
    <w:rsid w:val="00D0239A"/>
    <w:pPr>
      <w:widowControl w:val="0"/>
      <w:autoSpaceDE w:val="0"/>
      <w:autoSpaceDN w:val="0"/>
      <w:adjustRightInd w:val="0"/>
    </w:pPr>
    <w:rPr>
      <w:rFonts w:ascii="Times New Roman" w:eastAsia="Times New Roman" w:hAnsi="Times New Roman" w:cs="Times New Roman"/>
      <w:color w:val="000000"/>
      <w:lang w:eastAsia="fr-FR"/>
    </w:rPr>
  </w:style>
  <w:style w:type="character" w:styleId="Emphasis">
    <w:name w:val="Emphasis"/>
    <w:basedOn w:val="DefaultParagraphFont"/>
    <w:uiPriority w:val="20"/>
    <w:qFormat/>
    <w:rsid w:val="00747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41">
      <w:bodyDiv w:val="1"/>
      <w:marLeft w:val="0"/>
      <w:marRight w:val="0"/>
      <w:marTop w:val="0"/>
      <w:marBottom w:val="0"/>
      <w:divBdr>
        <w:top w:val="none" w:sz="0" w:space="0" w:color="auto"/>
        <w:left w:val="none" w:sz="0" w:space="0" w:color="auto"/>
        <w:bottom w:val="none" w:sz="0" w:space="0" w:color="auto"/>
        <w:right w:val="none" w:sz="0" w:space="0" w:color="auto"/>
      </w:divBdr>
      <w:divsChild>
        <w:div w:id="5138312">
          <w:marLeft w:val="0"/>
          <w:marRight w:val="0"/>
          <w:marTop w:val="0"/>
          <w:marBottom w:val="0"/>
          <w:divBdr>
            <w:top w:val="none" w:sz="0" w:space="0" w:color="auto"/>
            <w:left w:val="none" w:sz="0" w:space="0" w:color="auto"/>
            <w:bottom w:val="none" w:sz="0" w:space="0" w:color="auto"/>
            <w:right w:val="none" w:sz="0" w:space="0" w:color="auto"/>
          </w:divBdr>
          <w:divsChild>
            <w:div w:id="938178535">
              <w:marLeft w:val="0"/>
              <w:marRight w:val="0"/>
              <w:marTop w:val="0"/>
              <w:marBottom w:val="0"/>
              <w:divBdr>
                <w:top w:val="none" w:sz="0" w:space="0" w:color="auto"/>
                <w:left w:val="none" w:sz="0" w:space="0" w:color="auto"/>
                <w:bottom w:val="none" w:sz="0" w:space="0" w:color="auto"/>
                <w:right w:val="none" w:sz="0" w:space="0" w:color="auto"/>
              </w:divBdr>
              <w:divsChild>
                <w:div w:id="20084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1134">
      <w:bodyDiv w:val="1"/>
      <w:marLeft w:val="0"/>
      <w:marRight w:val="0"/>
      <w:marTop w:val="0"/>
      <w:marBottom w:val="0"/>
      <w:divBdr>
        <w:top w:val="none" w:sz="0" w:space="0" w:color="auto"/>
        <w:left w:val="none" w:sz="0" w:space="0" w:color="auto"/>
        <w:bottom w:val="none" w:sz="0" w:space="0" w:color="auto"/>
        <w:right w:val="none" w:sz="0" w:space="0" w:color="auto"/>
      </w:divBdr>
      <w:divsChild>
        <w:div w:id="1030955864">
          <w:marLeft w:val="0"/>
          <w:marRight w:val="0"/>
          <w:marTop w:val="0"/>
          <w:marBottom w:val="0"/>
          <w:divBdr>
            <w:top w:val="none" w:sz="0" w:space="0" w:color="auto"/>
            <w:left w:val="none" w:sz="0" w:space="0" w:color="auto"/>
            <w:bottom w:val="none" w:sz="0" w:space="0" w:color="auto"/>
            <w:right w:val="none" w:sz="0" w:space="0" w:color="auto"/>
          </w:divBdr>
          <w:divsChild>
            <w:div w:id="1144003984">
              <w:marLeft w:val="0"/>
              <w:marRight w:val="0"/>
              <w:marTop w:val="0"/>
              <w:marBottom w:val="0"/>
              <w:divBdr>
                <w:top w:val="none" w:sz="0" w:space="0" w:color="auto"/>
                <w:left w:val="none" w:sz="0" w:space="0" w:color="auto"/>
                <w:bottom w:val="none" w:sz="0" w:space="0" w:color="auto"/>
                <w:right w:val="none" w:sz="0" w:space="0" w:color="auto"/>
              </w:divBdr>
              <w:divsChild>
                <w:div w:id="12394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861">
      <w:bodyDiv w:val="1"/>
      <w:marLeft w:val="0"/>
      <w:marRight w:val="0"/>
      <w:marTop w:val="0"/>
      <w:marBottom w:val="0"/>
      <w:divBdr>
        <w:top w:val="none" w:sz="0" w:space="0" w:color="auto"/>
        <w:left w:val="none" w:sz="0" w:space="0" w:color="auto"/>
        <w:bottom w:val="none" w:sz="0" w:space="0" w:color="auto"/>
        <w:right w:val="none" w:sz="0" w:space="0" w:color="auto"/>
      </w:divBdr>
    </w:div>
    <w:div w:id="133111128">
      <w:bodyDiv w:val="1"/>
      <w:marLeft w:val="0"/>
      <w:marRight w:val="0"/>
      <w:marTop w:val="0"/>
      <w:marBottom w:val="0"/>
      <w:divBdr>
        <w:top w:val="none" w:sz="0" w:space="0" w:color="auto"/>
        <w:left w:val="none" w:sz="0" w:space="0" w:color="auto"/>
        <w:bottom w:val="none" w:sz="0" w:space="0" w:color="auto"/>
        <w:right w:val="none" w:sz="0" w:space="0" w:color="auto"/>
      </w:divBdr>
      <w:divsChild>
        <w:div w:id="966468063">
          <w:marLeft w:val="0"/>
          <w:marRight w:val="0"/>
          <w:marTop w:val="0"/>
          <w:marBottom w:val="0"/>
          <w:divBdr>
            <w:top w:val="none" w:sz="0" w:space="0" w:color="auto"/>
            <w:left w:val="none" w:sz="0" w:space="0" w:color="auto"/>
            <w:bottom w:val="none" w:sz="0" w:space="0" w:color="auto"/>
            <w:right w:val="none" w:sz="0" w:space="0" w:color="auto"/>
          </w:divBdr>
          <w:divsChild>
            <w:div w:id="1763716838">
              <w:marLeft w:val="0"/>
              <w:marRight w:val="0"/>
              <w:marTop w:val="0"/>
              <w:marBottom w:val="0"/>
              <w:divBdr>
                <w:top w:val="none" w:sz="0" w:space="0" w:color="auto"/>
                <w:left w:val="none" w:sz="0" w:space="0" w:color="auto"/>
                <w:bottom w:val="none" w:sz="0" w:space="0" w:color="auto"/>
                <w:right w:val="none" w:sz="0" w:space="0" w:color="auto"/>
              </w:divBdr>
              <w:divsChild>
                <w:div w:id="8770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4309">
      <w:bodyDiv w:val="1"/>
      <w:marLeft w:val="0"/>
      <w:marRight w:val="0"/>
      <w:marTop w:val="0"/>
      <w:marBottom w:val="0"/>
      <w:divBdr>
        <w:top w:val="none" w:sz="0" w:space="0" w:color="auto"/>
        <w:left w:val="none" w:sz="0" w:space="0" w:color="auto"/>
        <w:bottom w:val="none" w:sz="0" w:space="0" w:color="auto"/>
        <w:right w:val="none" w:sz="0" w:space="0" w:color="auto"/>
      </w:divBdr>
      <w:divsChild>
        <w:div w:id="2091657950">
          <w:marLeft w:val="0"/>
          <w:marRight w:val="0"/>
          <w:marTop w:val="0"/>
          <w:marBottom w:val="0"/>
          <w:divBdr>
            <w:top w:val="none" w:sz="0" w:space="0" w:color="auto"/>
            <w:left w:val="none" w:sz="0" w:space="0" w:color="auto"/>
            <w:bottom w:val="none" w:sz="0" w:space="0" w:color="auto"/>
            <w:right w:val="none" w:sz="0" w:space="0" w:color="auto"/>
          </w:divBdr>
          <w:divsChild>
            <w:div w:id="2043242196">
              <w:marLeft w:val="0"/>
              <w:marRight w:val="0"/>
              <w:marTop w:val="0"/>
              <w:marBottom w:val="0"/>
              <w:divBdr>
                <w:top w:val="none" w:sz="0" w:space="0" w:color="auto"/>
                <w:left w:val="none" w:sz="0" w:space="0" w:color="auto"/>
                <w:bottom w:val="none" w:sz="0" w:space="0" w:color="auto"/>
                <w:right w:val="none" w:sz="0" w:space="0" w:color="auto"/>
              </w:divBdr>
              <w:divsChild>
                <w:div w:id="14133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592">
      <w:bodyDiv w:val="1"/>
      <w:marLeft w:val="0"/>
      <w:marRight w:val="0"/>
      <w:marTop w:val="0"/>
      <w:marBottom w:val="0"/>
      <w:divBdr>
        <w:top w:val="none" w:sz="0" w:space="0" w:color="auto"/>
        <w:left w:val="none" w:sz="0" w:space="0" w:color="auto"/>
        <w:bottom w:val="none" w:sz="0" w:space="0" w:color="auto"/>
        <w:right w:val="none" w:sz="0" w:space="0" w:color="auto"/>
      </w:divBdr>
      <w:divsChild>
        <w:div w:id="1765570512">
          <w:marLeft w:val="0"/>
          <w:marRight w:val="0"/>
          <w:marTop w:val="0"/>
          <w:marBottom w:val="0"/>
          <w:divBdr>
            <w:top w:val="none" w:sz="0" w:space="0" w:color="auto"/>
            <w:left w:val="none" w:sz="0" w:space="0" w:color="auto"/>
            <w:bottom w:val="none" w:sz="0" w:space="0" w:color="auto"/>
            <w:right w:val="none" w:sz="0" w:space="0" w:color="auto"/>
          </w:divBdr>
          <w:divsChild>
            <w:div w:id="1442411290">
              <w:marLeft w:val="0"/>
              <w:marRight w:val="0"/>
              <w:marTop w:val="0"/>
              <w:marBottom w:val="0"/>
              <w:divBdr>
                <w:top w:val="none" w:sz="0" w:space="0" w:color="auto"/>
                <w:left w:val="none" w:sz="0" w:space="0" w:color="auto"/>
                <w:bottom w:val="none" w:sz="0" w:space="0" w:color="auto"/>
                <w:right w:val="none" w:sz="0" w:space="0" w:color="auto"/>
              </w:divBdr>
              <w:divsChild>
                <w:div w:id="1636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41067">
      <w:bodyDiv w:val="1"/>
      <w:marLeft w:val="0"/>
      <w:marRight w:val="0"/>
      <w:marTop w:val="0"/>
      <w:marBottom w:val="0"/>
      <w:divBdr>
        <w:top w:val="none" w:sz="0" w:space="0" w:color="auto"/>
        <w:left w:val="none" w:sz="0" w:space="0" w:color="auto"/>
        <w:bottom w:val="none" w:sz="0" w:space="0" w:color="auto"/>
        <w:right w:val="none" w:sz="0" w:space="0" w:color="auto"/>
      </w:divBdr>
      <w:divsChild>
        <w:div w:id="7296470">
          <w:marLeft w:val="0"/>
          <w:marRight w:val="0"/>
          <w:marTop w:val="0"/>
          <w:marBottom w:val="0"/>
          <w:divBdr>
            <w:top w:val="none" w:sz="0" w:space="0" w:color="auto"/>
            <w:left w:val="none" w:sz="0" w:space="0" w:color="auto"/>
            <w:bottom w:val="none" w:sz="0" w:space="0" w:color="auto"/>
            <w:right w:val="none" w:sz="0" w:space="0" w:color="auto"/>
          </w:divBdr>
          <w:divsChild>
            <w:div w:id="270288722">
              <w:marLeft w:val="0"/>
              <w:marRight w:val="0"/>
              <w:marTop w:val="0"/>
              <w:marBottom w:val="0"/>
              <w:divBdr>
                <w:top w:val="none" w:sz="0" w:space="0" w:color="auto"/>
                <w:left w:val="none" w:sz="0" w:space="0" w:color="auto"/>
                <w:bottom w:val="none" w:sz="0" w:space="0" w:color="auto"/>
                <w:right w:val="none" w:sz="0" w:space="0" w:color="auto"/>
              </w:divBdr>
            </w:div>
            <w:div w:id="1123184406">
              <w:marLeft w:val="0"/>
              <w:marRight w:val="0"/>
              <w:marTop w:val="0"/>
              <w:marBottom w:val="0"/>
              <w:divBdr>
                <w:top w:val="none" w:sz="0" w:space="0" w:color="auto"/>
                <w:left w:val="none" w:sz="0" w:space="0" w:color="auto"/>
                <w:bottom w:val="none" w:sz="0" w:space="0" w:color="auto"/>
                <w:right w:val="none" w:sz="0" w:space="0" w:color="auto"/>
              </w:divBdr>
            </w:div>
            <w:div w:id="1472139886">
              <w:marLeft w:val="0"/>
              <w:marRight w:val="0"/>
              <w:marTop w:val="0"/>
              <w:marBottom w:val="0"/>
              <w:divBdr>
                <w:top w:val="none" w:sz="0" w:space="0" w:color="auto"/>
                <w:left w:val="none" w:sz="0" w:space="0" w:color="auto"/>
                <w:bottom w:val="none" w:sz="0" w:space="0" w:color="auto"/>
                <w:right w:val="none" w:sz="0" w:space="0" w:color="auto"/>
              </w:divBdr>
            </w:div>
          </w:divsChild>
        </w:div>
        <w:div w:id="1522743670">
          <w:marLeft w:val="0"/>
          <w:marRight w:val="0"/>
          <w:marTop w:val="0"/>
          <w:marBottom w:val="0"/>
          <w:divBdr>
            <w:top w:val="none" w:sz="0" w:space="0" w:color="auto"/>
            <w:left w:val="none" w:sz="0" w:space="0" w:color="auto"/>
            <w:bottom w:val="none" w:sz="0" w:space="0" w:color="auto"/>
            <w:right w:val="none" w:sz="0" w:space="0" w:color="auto"/>
          </w:divBdr>
        </w:div>
      </w:divsChild>
    </w:div>
    <w:div w:id="388264598">
      <w:bodyDiv w:val="1"/>
      <w:marLeft w:val="0"/>
      <w:marRight w:val="0"/>
      <w:marTop w:val="0"/>
      <w:marBottom w:val="0"/>
      <w:divBdr>
        <w:top w:val="none" w:sz="0" w:space="0" w:color="auto"/>
        <w:left w:val="none" w:sz="0" w:space="0" w:color="auto"/>
        <w:bottom w:val="none" w:sz="0" w:space="0" w:color="auto"/>
        <w:right w:val="none" w:sz="0" w:space="0" w:color="auto"/>
      </w:divBdr>
    </w:div>
    <w:div w:id="413867107">
      <w:bodyDiv w:val="1"/>
      <w:marLeft w:val="0"/>
      <w:marRight w:val="0"/>
      <w:marTop w:val="0"/>
      <w:marBottom w:val="0"/>
      <w:divBdr>
        <w:top w:val="none" w:sz="0" w:space="0" w:color="auto"/>
        <w:left w:val="none" w:sz="0" w:space="0" w:color="auto"/>
        <w:bottom w:val="none" w:sz="0" w:space="0" w:color="auto"/>
        <w:right w:val="none" w:sz="0" w:space="0" w:color="auto"/>
      </w:divBdr>
      <w:divsChild>
        <w:div w:id="1828787135">
          <w:marLeft w:val="0"/>
          <w:marRight w:val="0"/>
          <w:marTop w:val="0"/>
          <w:marBottom w:val="0"/>
          <w:divBdr>
            <w:top w:val="none" w:sz="0" w:space="0" w:color="auto"/>
            <w:left w:val="none" w:sz="0" w:space="0" w:color="auto"/>
            <w:bottom w:val="none" w:sz="0" w:space="0" w:color="auto"/>
            <w:right w:val="none" w:sz="0" w:space="0" w:color="auto"/>
          </w:divBdr>
          <w:divsChild>
            <w:div w:id="290483521">
              <w:marLeft w:val="0"/>
              <w:marRight w:val="0"/>
              <w:marTop w:val="0"/>
              <w:marBottom w:val="0"/>
              <w:divBdr>
                <w:top w:val="none" w:sz="0" w:space="0" w:color="auto"/>
                <w:left w:val="none" w:sz="0" w:space="0" w:color="auto"/>
                <w:bottom w:val="none" w:sz="0" w:space="0" w:color="auto"/>
                <w:right w:val="none" w:sz="0" w:space="0" w:color="auto"/>
              </w:divBdr>
              <w:divsChild>
                <w:div w:id="80103446">
                  <w:marLeft w:val="0"/>
                  <w:marRight w:val="0"/>
                  <w:marTop w:val="0"/>
                  <w:marBottom w:val="0"/>
                  <w:divBdr>
                    <w:top w:val="none" w:sz="0" w:space="0" w:color="auto"/>
                    <w:left w:val="none" w:sz="0" w:space="0" w:color="auto"/>
                    <w:bottom w:val="none" w:sz="0" w:space="0" w:color="auto"/>
                    <w:right w:val="none" w:sz="0" w:space="0" w:color="auto"/>
                  </w:divBdr>
                  <w:divsChild>
                    <w:div w:id="1436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4521">
      <w:bodyDiv w:val="1"/>
      <w:marLeft w:val="0"/>
      <w:marRight w:val="0"/>
      <w:marTop w:val="0"/>
      <w:marBottom w:val="0"/>
      <w:divBdr>
        <w:top w:val="none" w:sz="0" w:space="0" w:color="auto"/>
        <w:left w:val="none" w:sz="0" w:space="0" w:color="auto"/>
        <w:bottom w:val="none" w:sz="0" w:space="0" w:color="auto"/>
        <w:right w:val="none" w:sz="0" w:space="0" w:color="auto"/>
      </w:divBdr>
      <w:divsChild>
        <w:div w:id="857429776">
          <w:marLeft w:val="0"/>
          <w:marRight w:val="0"/>
          <w:marTop w:val="0"/>
          <w:marBottom w:val="0"/>
          <w:divBdr>
            <w:top w:val="none" w:sz="0" w:space="0" w:color="auto"/>
            <w:left w:val="none" w:sz="0" w:space="0" w:color="auto"/>
            <w:bottom w:val="none" w:sz="0" w:space="0" w:color="auto"/>
            <w:right w:val="none" w:sz="0" w:space="0" w:color="auto"/>
          </w:divBdr>
          <w:divsChild>
            <w:div w:id="1650551356">
              <w:marLeft w:val="0"/>
              <w:marRight w:val="0"/>
              <w:marTop w:val="0"/>
              <w:marBottom w:val="0"/>
              <w:divBdr>
                <w:top w:val="none" w:sz="0" w:space="0" w:color="auto"/>
                <w:left w:val="none" w:sz="0" w:space="0" w:color="auto"/>
                <w:bottom w:val="none" w:sz="0" w:space="0" w:color="auto"/>
                <w:right w:val="none" w:sz="0" w:space="0" w:color="auto"/>
              </w:divBdr>
              <w:divsChild>
                <w:div w:id="9554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4020">
      <w:bodyDiv w:val="1"/>
      <w:marLeft w:val="0"/>
      <w:marRight w:val="0"/>
      <w:marTop w:val="0"/>
      <w:marBottom w:val="0"/>
      <w:divBdr>
        <w:top w:val="none" w:sz="0" w:space="0" w:color="auto"/>
        <w:left w:val="none" w:sz="0" w:space="0" w:color="auto"/>
        <w:bottom w:val="none" w:sz="0" w:space="0" w:color="auto"/>
        <w:right w:val="none" w:sz="0" w:space="0" w:color="auto"/>
      </w:divBdr>
      <w:divsChild>
        <w:div w:id="1021125505">
          <w:marLeft w:val="0"/>
          <w:marRight w:val="0"/>
          <w:marTop w:val="0"/>
          <w:marBottom w:val="0"/>
          <w:divBdr>
            <w:top w:val="none" w:sz="0" w:space="0" w:color="auto"/>
            <w:left w:val="none" w:sz="0" w:space="0" w:color="auto"/>
            <w:bottom w:val="none" w:sz="0" w:space="0" w:color="auto"/>
            <w:right w:val="none" w:sz="0" w:space="0" w:color="auto"/>
          </w:divBdr>
          <w:divsChild>
            <w:div w:id="513805815">
              <w:marLeft w:val="0"/>
              <w:marRight w:val="0"/>
              <w:marTop w:val="0"/>
              <w:marBottom w:val="0"/>
              <w:divBdr>
                <w:top w:val="none" w:sz="0" w:space="0" w:color="auto"/>
                <w:left w:val="none" w:sz="0" w:space="0" w:color="auto"/>
                <w:bottom w:val="none" w:sz="0" w:space="0" w:color="auto"/>
                <w:right w:val="none" w:sz="0" w:space="0" w:color="auto"/>
              </w:divBdr>
              <w:divsChild>
                <w:div w:id="15276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8494">
      <w:bodyDiv w:val="1"/>
      <w:marLeft w:val="0"/>
      <w:marRight w:val="0"/>
      <w:marTop w:val="0"/>
      <w:marBottom w:val="0"/>
      <w:divBdr>
        <w:top w:val="none" w:sz="0" w:space="0" w:color="auto"/>
        <w:left w:val="none" w:sz="0" w:space="0" w:color="auto"/>
        <w:bottom w:val="none" w:sz="0" w:space="0" w:color="auto"/>
        <w:right w:val="none" w:sz="0" w:space="0" w:color="auto"/>
      </w:divBdr>
      <w:divsChild>
        <w:div w:id="313798907">
          <w:marLeft w:val="0"/>
          <w:marRight w:val="0"/>
          <w:marTop w:val="0"/>
          <w:marBottom w:val="0"/>
          <w:divBdr>
            <w:top w:val="single" w:sz="2" w:space="0" w:color="F7ECD6"/>
            <w:left w:val="single" w:sz="2" w:space="0" w:color="F7ECD6"/>
            <w:bottom w:val="single" w:sz="2" w:space="0" w:color="F7ECD6"/>
            <w:right w:val="single" w:sz="2" w:space="8" w:color="F7ECD6"/>
          </w:divBdr>
          <w:divsChild>
            <w:div w:id="1436830485">
              <w:marLeft w:val="0"/>
              <w:marRight w:val="0"/>
              <w:marTop w:val="0"/>
              <w:marBottom w:val="0"/>
              <w:divBdr>
                <w:top w:val="none" w:sz="0" w:space="0" w:color="auto"/>
                <w:left w:val="none" w:sz="0" w:space="0" w:color="auto"/>
                <w:bottom w:val="none" w:sz="0" w:space="0" w:color="auto"/>
                <w:right w:val="none" w:sz="0" w:space="0" w:color="auto"/>
              </w:divBdr>
            </w:div>
          </w:divsChild>
        </w:div>
        <w:div w:id="1076975514">
          <w:marLeft w:val="0"/>
          <w:marRight w:val="0"/>
          <w:marTop w:val="0"/>
          <w:marBottom w:val="0"/>
          <w:divBdr>
            <w:top w:val="single" w:sz="2" w:space="0" w:color="F1E9E7"/>
            <w:left w:val="single" w:sz="2" w:space="8" w:color="F1E9E7"/>
            <w:bottom w:val="single" w:sz="2" w:space="0" w:color="F1E9E7"/>
            <w:right w:val="single" w:sz="2" w:space="8" w:color="F1E9E7"/>
          </w:divBdr>
          <w:divsChild>
            <w:div w:id="7346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1238">
      <w:bodyDiv w:val="1"/>
      <w:marLeft w:val="0"/>
      <w:marRight w:val="0"/>
      <w:marTop w:val="0"/>
      <w:marBottom w:val="0"/>
      <w:divBdr>
        <w:top w:val="none" w:sz="0" w:space="0" w:color="auto"/>
        <w:left w:val="none" w:sz="0" w:space="0" w:color="auto"/>
        <w:bottom w:val="none" w:sz="0" w:space="0" w:color="auto"/>
        <w:right w:val="none" w:sz="0" w:space="0" w:color="auto"/>
      </w:divBdr>
      <w:divsChild>
        <w:div w:id="1963344528">
          <w:marLeft w:val="0"/>
          <w:marRight w:val="0"/>
          <w:marTop w:val="0"/>
          <w:marBottom w:val="0"/>
          <w:divBdr>
            <w:top w:val="none" w:sz="0" w:space="0" w:color="auto"/>
            <w:left w:val="none" w:sz="0" w:space="0" w:color="auto"/>
            <w:bottom w:val="none" w:sz="0" w:space="0" w:color="auto"/>
            <w:right w:val="none" w:sz="0" w:space="0" w:color="auto"/>
          </w:divBdr>
          <w:divsChild>
            <w:div w:id="64887276">
              <w:marLeft w:val="0"/>
              <w:marRight w:val="0"/>
              <w:marTop w:val="0"/>
              <w:marBottom w:val="0"/>
              <w:divBdr>
                <w:top w:val="none" w:sz="0" w:space="0" w:color="auto"/>
                <w:left w:val="none" w:sz="0" w:space="0" w:color="auto"/>
                <w:bottom w:val="none" w:sz="0" w:space="0" w:color="auto"/>
                <w:right w:val="none" w:sz="0" w:space="0" w:color="auto"/>
              </w:divBdr>
              <w:divsChild>
                <w:div w:id="4993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3244">
      <w:bodyDiv w:val="1"/>
      <w:marLeft w:val="0"/>
      <w:marRight w:val="0"/>
      <w:marTop w:val="0"/>
      <w:marBottom w:val="0"/>
      <w:divBdr>
        <w:top w:val="none" w:sz="0" w:space="0" w:color="auto"/>
        <w:left w:val="none" w:sz="0" w:space="0" w:color="auto"/>
        <w:bottom w:val="none" w:sz="0" w:space="0" w:color="auto"/>
        <w:right w:val="none" w:sz="0" w:space="0" w:color="auto"/>
      </w:divBdr>
      <w:divsChild>
        <w:div w:id="190920275">
          <w:marLeft w:val="0"/>
          <w:marRight w:val="0"/>
          <w:marTop w:val="0"/>
          <w:marBottom w:val="0"/>
          <w:divBdr>
            <w:top w:val="none" w:sz="0" w:space="0" w:color="auto"/>
            <w:left w:val="none" w:sz="0" w:space="0" w:color="auto"/>
            <w:bottom w:val="none" w:sz="0" w:space="0" w:color="auto"/>
            <w:right w:val="none" w:sz="0" w:space="0" w:color="auto"/>
          </w:divBdr>
          <w:divsChild>
            <w:div w:id="1044676470">
              <w:marLeft w:val="0"/>
              <w:marRight w:val="0"/>
              <w:marTop w:val="0"/>
              <w:marBottom w:val="0"/>
              <w:divBdr>
                <w:top w:val="none" w:sz="0" w:space="0" w:color="auto"/>
                <w:left w:val="none" w:sz="0" w:space="0" w:color="auto"/>
                <w:bottom w:val="none" w:sz="0" w:space="0" w:color="auto"/>
                <w:right w:val="none" w:sz="0" w:space="0" w:color="auto"/>
              </w:divBdr>
              <w:divsChild>
                <w:div w:id="15074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857">
      <w:bodyDiv w:val="1"/>
      <w:marLeft w:val="0"/>
      <w:marRight w:val="0"/>
      <w:marTop w:val="0"/>
      <w:marBottom w:val="0"/>
      <w:divBdr>
        <w:top w:val="none" w:sz="0" w:space="0" w:color="auto"/>
        <w:left w:val="none" w:sz="0" w:space="0" w:color="auto"/>
        <w:bottom w:val="none" w:sz="0" w:space="0" w:color="auto"/>
        <w:right w:val="none" w:sz="0" w:space="0" w:color="auto"/>
      </w:divBdr>
    </w:div>
    <w:div w:id="619993703">
      <w:bodyDiv w:val="1"/>
      <w:marLeft w:val="0"/>
      <w:marRight w:val="0"/>
      <w:marTop w:val="0"/>
      <w:marBottom w:val="0"/>
      <w:divBdr>
        <w:top w:val="none" w:sz="0" w:space="0" w:color="auto"/>
        <w:left w:val="none" w:sz="0" w:space="0" w:color="auto"/>
        <w:bottom w:val="none" w:sz="0" w:space="0" w:color="auto"/>
        <w:right w:val="none" w:sz="0" w:space="0" w:color="auto"/>
      </w:divBdr>
    </w:div>
    <w:div w:id="642075910">
      <w:bodyDiv w:val="1"/>
      <w:marLeft w:val="0"/>
      <w:marRight w:val="0"/>
      <w:marTop w:val="0"/>
      <w:marBottom w:val="0"/>
      <w:divBdr>
        <w:top w:val="none" w:sz="0" w:space="0" w:color="auto"/>
        <w:left w:val="none" w:sz="0" w:space="0" w:color="auto"/>
        <w:bottom w:val="none" w:sz="0" w:space="0" w:color="auto"/>
        <w:right w:val="none" w:sz="0" w:space="0" w:color="auto"/>
      </w:divBdr>
      <w:divsChild>
        <w:div w:id="498351756">
          <w:marLeft w:val="0"/>
          <w:marRight w:val="0"/>
          <w:marTop w:val="0"/>
          <w:marBottom w:val="0"/>
          <w:divBdr>
            <w:top w:val="none" w:sz="0" w:space="0" w:color="auto"/>
            <w:left w:val="none" w:sz="0" w:space="0" w:color="auto"/>
            <w:bottom w:val="none" w:sz="0" w:space="0" w:color="auto"/>
            <w:right w:val="none" w:sz="0" w:space="0" w:color="auto"/>
          </w:divBdr>
          <w:divsChild>
            <w:div w:id="1861777664">
              <w:marLeft w:val="0"/>
              <w:marRight w:val="0"/>
              <w:marTop w:val="0"/>
              <w:marBottom w:val="0"/>
              <w:divBdr>
                <w:top w:val="none" w:sz="0" w:space="0" w:color="auto"/>
                <w:left w:val="none" w:sz="0" w:space="0" w:color="auto"/>
                <w:bottom w:val="none" w:sz="0" w:space="0" w:color="auto"/>
                <w:right w:val="none" w:sz="0" w:space="0" w:color="auto"/>
              </w:divBdr>
              <w:divsChild>
                <w:div w:id="13332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0825">
      <w:bodyDiv w:val="1"/>
      <w:marLeft w:val="0"/>
      <w:marRight w:val="0"/>
      <w:marTop w:val="0"/>
      <w:marBottom w:val="0"/>
      <w:divBdr>
        <w:top w:val="none" w:sz="0" w:space="0" w:color="auto"/>
        <w:left w:val="none" w:sz="0" w:space="0" w:color="auto"/>
        <w:bottom w:val="none" w:sz="0" w:space="0" w:color="auto"/>
        <w:right w:val="none" w:sz="0" w:space="0" w:color="auto"/>
      </w:divBdr>
      <w:divsChild>
        <w:div w:id="1468356368">
          <w:marLeft w:val="0"/>
          <w:marRight w:val="0"/>
          <w:marTop w:val="0"/>
          <w:marBottom w:val="0"/>
          <w:divBdr>
            <w:top w:val="none" w:sz="0" w:space="0" w:color="auto"/>
            <w:left w:val="none" w:sz="0" w:space="0" w:color="auto"/>
            <w:bottom w:val="none" w:sz="0" w:space="0" w:color="auto"/>
            <w:right w:val="none" w:sz="0" w:space="0" w:color="auto"/>
          </w:divBdr>
          <w:divsChild>
            <w:div w:id="527182099">
              <w:marLeft w:val="0"/>
              <w:marRight w:val="0"/>
              <w:marTop w:val="0"/>
              <w:marBottom w:val="0"/>
              <w:divBdr>
                <w:top w:val="none" w:sz="0" w:space="0" w:color="auto"/>
                <w:left w:val="none" w:sz="0" w:space="0" w:color="auto"/>
                <w:bottom w:val="none" w:sz="0" w:space="0" w:color="auto"/>
                <w:right w:val="none" w:sz="0" w:space="0" w:color="auto"/>
              </w:divBdr>
              <w:divsChild>
                <w:div w:id="629360582">
                  <w:marLeft w:val="0"/>
                  <w:marRight w:val="0"/>
                  <w:marTop w:val="0"/>
                  <w:marBottom w:val="0"/>
                  <w:divBdr>
                    <w:top w:val="none" w:sz="0" w:space="0" w:color="auto"/>
                    <w:left w:val="none" w:sz="0" w:space="0" w:color="auto"/>
                    <w:bottom w:val="none" w:sz="0" w:space="0" w:color="auto"/>
                    <w:right w:val="none" w:sz="0" w:space="0" w:color="auto"/>
                  </w:divBdr>
                  <w:divsChild>
                    <w:div w:id="18330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84484">
      <w:bodyDiv w:val="1"/>
      <w:marLeft w:val="0"/>
      <w:marRight w:val="0"/>
      <w:marTop w:val="0"/>
      <w:marBottom w:val="0"/>
      <w:divBdr>
        <w:top w:val="none" w:sz="0" w:space="0" w:color="auto"/>
        <w:left w:val="none" w:sz="0" w:space="0" w:color="auto"/>
        <w:bottom w:val="none" w:sz="0" w:space="0" w:color="auto"/>
        <w:right w:val="none" w:sz="0" w:space="0" w:color="auto"/>
      </w:divBdr>
      <w:divsChild>
        <w:div w:id="5834600">
          <w:marLeft w:val="0"/>
          <w:marRight w:val="0"/>
          <w:marTop w:val="0"/>
          <w:marBottom w:val="0"/>
          <w:divBdr>
            <w:top w:val="none" w:sz="0" w:space="0" w:color="auto"/>
            <w:left w:val="none" w:sz="0" w:space="0" w:color="auto"/>
            <w:bottom w:val="none" w:sz="0" w:space="0" w:color="auto"/>
            <w:right w:val="none" w:sz="0" w:space="0" w:color="auto"/>
          </w:divBdr>
          <w:divsChild>
            <w:div w:id="311368996">
              <w:marLeft w:val="0"/>
              <w:marRight w:val="0"/>
              <w:marTop w:val="0"/>
              <w:marBottom w:val="0"/>
              <w:divBdr>
                <w:top w:val="none" w:sz="0" w:space="0" w:color="auto"/>
                <w:left w:val="none" w:sz="0" w:space="0" w:color="auto"/>
                <w:bottom w:val="none" w:sz="0" w:space="0" w:color="auto"/>
                <w:right w:val="none" w:sz="0" w:space="0" w:color="auto"/>
              </w:divBdr>
              <w:divsChild>
                <w:div w:id="1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1363">
      <w:bodyDiv w:val="1"/>
      <w:marLeft w:val="0"/>
      <w:marRight w:val="0"/>
      <w:marTop w:val="0"/>
      <w:marBottom w:val="0"/>
      <w:divBdr>
        <w:top w:val="none" w:sz="0" w:space="0" w:color="auto"/>
        <w:left w:val="none" w:sz="0" w:space="0" w:color="auto"/>
        <w:bottom w:val="none" w:sz="0" w:space="0" w:color="auto"/>
        <w:right w:val="none" w:sz="0" w:space="0" w:color="auto"/>
      </w:divBdr>
      <w:divsChild>
        <w:div w:id="974024313">
          <w:marLeft w:val="0"/>
          <w:marRight w:val="0"/>
          <w:marTop w:val="0"/>
          <w:marBottom w:val="0"/>
          <w:divBdr>
            <w:top w:val="none" w:sz="0" w:space="0" w:color="auto"/>
            <w:left w:val="none" w:sz="0" w:space="0" w:color="auto"/>
            <w:bottom w:val="none" w:sz="0" w:space="0" w:color="auto"/>
            <w:right w:val="none" w:sz="0" w:space="0" w:color="auto"/>
          </w:divBdr>
          <w:divsChild>
            <w:div w:id="345522048">
              <w:marLeft w:val="0"/>
              <w:marRight w:val="0"/>
              <w:marTop w:val="0"/>
              <w:marBottom w:val="0"/>
              <w:divBdr>
                <w:top w:val="none" w:sz="0" w:space="0" w:color="auto"/>
                <w:left w:val="none" w:sz="0" w:space="0" w:color="auto"/>
                <w:bottom w:val="none" w:sz="0" w:space="0" w:color="auto"/>
                <w:right w:val="none" w:sz="0" w:space="0" w:color="auto"/>
              </w:divBdr>
              <w:divsChild>
                <w:div w:id="1116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2453">
      <w:bodyDiv w:val="1"/>
      <w:marLeft w:val="0"/>
      <w:marRight w:val="0"/>
      <w:marTop w:val="0"/>
      <w:marBottom w:val="0"/>
      <w:divBdr>
        <w:top w:val="none" w:sz="0" w:space="0" w:color="auto"/>
        <w:left w:val="none" w:sz="0" w:space="0" w:color="auto"/>
        <w:bottom w:val="none" w:sz="0" w:space="0" w:color="auto"/>
        <w:right w:val="none" w:sz="0" w:space="0" w:color="auto"/>
      </w:divBdr>
      <w:divsChild>
        <w:div w:id="1524049107">
          <w:marLeft w:val="0"/>
          <w:marRight w:val="0"/>
          <w:marTop w:val="0"/>
          <w:marBottom w:val="0"/>
          <w:divBdr>
            <w:top w:val="none" w:sz="0" w:space="0" w:color="auto"/>
            <w:left w:val="none" w:sz="0" w:space="0" w:color="auto"/>
            <w:bottom w:val="none" w:sz="0" w:space="0" w:color="auto"/>
            <w:right w:val="none" w:sz="0" w:space="0" w:color="auto"/>
          </w:divBdr>
          <w:divsChild>
            <w:div w:id="1224217270">
              <w:marLeft w:val="0"/>
              <w:marRight w:val="0"/>
              <w:marTop w:val="0"/>
              <w:marBottom w:val="0"/>
              <w:divBdr>
                <w:top w:val="none" w:sz="0" w:space="0" w:color="auto"/>
                <w:left w:val="none" w:sz="0" w:space="0" w:color="auto"/>
                <w:bottom w:val="none" w:sz="0" w:space="0" w:color="auto"/>
                <w:right w:val="none" w:sz="0" w:space="0" w:color="auto"/>
              </w:divBdr>
              <w:divsChild>
                <w:div w:id="5765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949">
      <w:bodyDiv w:val="1"/>
      <w:marLeft w:val="0"/>
      <w:marRight w:val="0"/>
      <w:marTop w:val="0"/>
      <w:marBottom w:val="0"/>
      <w:divBdr>
        <w:top w:val="none" w:sz="0" w:space="0" w:color="auto"/>
        <w:left w:val="none" w:sz="0" w:space="0" w:color="auto"/>
        <w:bottom w:val="none" w:sz="0" w:space="0" w:color="auto"/>
        <w:right w:val="none" w:sz="0" w:space="0" w:color="auto"/>
      </w:divBdr>
      <w:divsChild>
        <w:div w:id="1500073027">
          <w:marLeft w:val="0"/>
          <w:marRight w:val="0"/>
          <w:marTop w:val="0"/>
          <w:marBottom w:val="0"/>
          <w:divBdr>
            <w:top w:val="none" w:sz="0" w:space="0" w:color="auto"/>
            <w:left w:val="none" w:sz="0" w:space="0" w:color="auto"/>
            <w:bottom w:val="none" w:sz="0" w:space="0" w:color="auto"/>
            <w:right w:val="none" w:sz="0" w:space="0" w:color="auto"/>
          </w:divBdr>
          <w:divsChild>
            <w:div w:id="1797671990">
              <w:marLeft w:val="0"/>
              <w:marRight w:val="0"/>
              <w:marTop w:val="0"/>
              <w:marBottom w:val="0"/>
              <w:divBdr>
                <w:top w:val="none" w:sz="0" w:space="0" w:color="auto"/>
                <w:left w:val="none" w:sz="0" w:space="0" w:color="auto"/>
                <w:bottom w:val="none" w:sz="0" w:space="0" w:color="auto"/>
                <w:right w:val="none" w:sz="0" w:space="0" w:color="auto"/>
              </w:divBdr>
              <w:divsChild>
                <w:div w:id="1479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1060">
      <w:bodyDiv w:val="1"/>
      <w:marLeft w:val="0"/>
      <w:marRight w:val="0"/>
      <w:marTop w:val="0"/>
      <w:marBottom w:val="0"/>
      <w:divBdr>
        <w:top w:val="none" w:sz="0" w:space="0" w:color="auto"/>
        <w:left w:val="none" w:sz="0" w:space="0" w:color="auto"/>
        <w:bottom w:val="none" w:sz="0" w:space="0" w:color="auto"/>
        <w:right w:val="none" w:sz="0" w:space="0" w:color="auto"/>
      </w:divBdr>
      <w:divsChild>
        <w:div w:id="111292447">
          <w:marLeft w:val="0"/>
          <w:marRight w:val="0"/>
          <w:marTop w:val="0"/>
          <w:marBottom w:val="0"/>
          <w:divBdr>
            <w:top w:val="none" w:sz="0" w:space="0" w:color="auto"/>
            <w:left w:val="none" w:sz="0" w:space="0" w:color="auto"/>
            <w:bottom w:val="none" w:sz="0" w:space="0" w:color="auto"/>
            <w:right w:val="none" w:sz="0" w:space="0" w:color="auto"/>
          </w:divBdr>
          <w:divsChild>
            <w:div w:id="352650100">
              <w:marLeft w:val="0"/>
              <w:marRight w:val="0"/>
              <w:marTop w:val="0"/>
              <w:marBottom w:val="0"/>
              <w:divBdr>
                <w:top w:val="none" w:sz="0" w:space="0" w:color="auto"/>
                <w:left w:val="none" w:sz="0" w:space="0" w:color="auto"/>
                <w:bottom w:val="none" w:sz="0" w:space="0" w:color="auto"/>
                <w:right w:val="none" w:sz="0" w:space="0" w:color="auto"/>
              </w:divBdr>
              <w:divsChild>
                <w:div w:id="6323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8772">
      <w:bodyDiv w:val="1"/>
      <w:marLeft w:val="0"/>
      <w:marRight w:val="0"/>
      <w:marTop w:val="0"/>
      <w:marBottom w:val="0"/>
      <w:divBdr>
        <w:top w:val="none" w:sz="0" w:space="0" w:color="auto"/>
        <w:left w:val="none" w:sz="0" w:space="0" w:color="auto"/>
        <w:bottom w:val="none" w:sz="0" w:space="0" w:color="auto"/>
        <w:right w:val="none" w:sz="0" w:space="0" w:color="auto"/>
      </w:divBdr>
      <w:divsChild>
        <w:div w:id="218176612">
          <w:marLeft w:val="0"/>
          <w:marRight w:val="0"/>
          <w:marTop w:val="0"/>
          <w:marBottom w:val="0"/>
          <w:divBdr>
            <w:top w:val="none" w:sz="0" w:space="0" w:color="auto"/>
            <w:left w:val="none" w:sz="0" w:space="0" w:color="auto"/>
            <w:bottom w:val="none" w:sz="0" w:space="0" w:color="auto"/>
            <w:right w:val="none" w:sz="0" w:space="0" w:color="auto"/>
          </w:divBdr>
          <w:divsChild>
            <w:div w:id="1795950202">
              <w:marLeft w:val="0"/>
              <w:marRight w:val="0"/>
              <w:marTop w:val="0"/>
              <w:marBottom w:val="0"/>
              <w:divBdr>
                <w:top w:val="none" w:sz="0" w:space="0" w:color="auto"/>
                <w:left w:val="none" w:sz="0" w:space="0" w:color="auto"/>
                <w:bottom w:val="none" w:sz="0" w:space="0" w:color="auto"/>
                <w:right w:val="none" w:sz="0" w:space="0" w:color="auto"/>
              </w:divBdr>
              <w:divsChild>
                <w:div w:id="17131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5646">
      <w:bodyDiv w:val="1"/>
      <w:marLeft w:val="0"/>
      <w:marRight w:val="0"/>
      <w:marTop w:val="0"/>
      <w:marBottom w:val="0"/>
      <w:divBdr>
        <w:top w:val="none" w:sz="0" w:space="0" w:color="auto"/>
        <w:left w:val="none" w:sz="0" w:space="0" w:color="auto"/>
        <w:bottom w:val="none" w:sz="0" w:space="0" w:color="auto"/>
        <w:right w:val="none" w:sz="0" w:space="0" w:color="auto"/>
      </w:divBdr>
    </w:div>
    <w:div w:id="1008412562">
      <w:bodyDiv w:val="1"/>
      <w:marLeft w:val="0"/>
      <w:marRight w:val="0"/>
      <w:marTop w:val="0"/>
      <w:marBottom w:val="0"/>
      <w:divBdr>
        <w:top w:val="none" w:sz="0" w:space="0" w:color="auto"/>
        <w:left w:val="none" w:sz="0" w:space="0" w:color="auto"/>
        <w:bottom w:val="none" w:sz="0" w:space="0" w:color="auto"/>
        <w:right w:val="none" w:sz="0" w:space="0" w:color="auto"/>
      </w:divBdr>
      <w:divsChild>
        <w:div w:id="201526588">
          <w:marLeft w:val="0"/>
          <w:marRight w:val="0"/>
          <w:marTop w:val="0"/>
          <w:marBottom w:val="0"/>
          <w:divBdr>
            <w:top w:val="none" w:sz="0" w:space="0" w:color="auto"/>
            <w:left w:val="none" w:sz="0" w:space="0" w:color="auto"/>
            <w:bottom w:val="none" w:sz="0" w:space="0" w:color="auto"/>
            <w:right w:val="none" w:sz="0" w:space="0" w:color="auto"/>
          </w:divBdr>
          <w:divsChild>
            <w:div w:id="1729911414">
              <w:marLeft w:val="0"/>
              <w:marRight w:val="0"/>
              <w:marTop w:val="0"/>
              <w:marBottom w:val="0"/>
              <w:divBdr>
                <w:top w:val="none" w:sz="0" w:space="0" w:color="auto"/>
                <w:left w:val="none" w:sz="0" w:space="0" w:color="auto"/>
                <w:bottom w:val="none" w:sz="0" w:space="0" w:color="auto"/>
                <w:right w:val="none" w:sz="0" w:space="0" w:color="auto"/>
              </w:divBdr>
              <w:divsChild>
                <w:div w:id="6905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134">
      <w:bodyDiv w:val="1"/>
      <w:marLeft w:val="0"/>
      <w:marRight w:val="0"/>
      <w:marTop w:val="0"/>
      <w:marBottom w:val="0"/>
      <w:divBdr>
        <w:top w:val="none" w:sz="0" w:space="0" w:color="auto"/>
        <w:left w:val="none" w:sz="0" w:space="0" w:color="auto"/>
        <w:bottom w:val="none" w:sz="0" w:space="0" w:color="auto"/>
        <w:right w:val="none" w:sz="0" w:space="0" w:color="auto"/>
      </w:divBdr>
      <w:divsChild>
        <w:div w:id="1202132511">
          <w:marLeft w:val="0"/>
          <w:marRight w:val="0"/>
          <w:marTop w:val="0"/>
          <w:marBottom w:val="0"/>
          <w:divBdr>
            <w:top w:val="none" w:sz="0" w:space="0" w:color="auto"/>
            <w:left w:val="none" w:sz="0" w:space="0" w:color="auto"/>
            <w:bottom w:val="none" w:sz="0" w:space="0" w:color="auto"/>
            <w:right w:val="none" w:sz="0" w:space="0" w:color="auto"/>
          </w:divBdr>
          <w:divsChild>
            <w:div w:id="737820341">
              <w:marLeft w:val="0"/>
              <w:marRight w:val="0"/>
              <w:marTop w:val="0"/>
              <w:marBottom w:val="0"/>
              <w:divBdr>
                <w:top w:val="none" w:sz="0" w:space="0" w:color="auto"/>
                <w:left w:val="none" w:sz="0" w:space="0" w:color="auto"/>
                <w:bottom w:val="none" w:sz="0" w:space="0" w:color="auto"/>
                <w:right w:val="none" w:sz="0" w:space="0" w:color="auto"/>
              </w:divBdr>
              <w:divsChild>
                <w:div w:id="1928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4447">
      <w:bodyDiv w:val="1"/>
      <w:marLeft w:val="0"/>
      <w:marRight w:val="0"/>
      <w:marTop w:val="0"/>
      <w:marBottom w:val="0"/>
      <w:divBdr>
        <w:top w:val="none" w:sz="0" w:space="0" w:color="auto"/>
        <w:left w:val="none" w:sz="0" w:space="0" w:color="auto"/>
        <w:bottom w:val="none" w:sz="0" w:space="0" w:color="auto"/>
        <w:right w:val="none" w:sz="0" w:space="0" w:color="auto"/>
      </w:divBdr>
      <w:divsChild>
        <w:div w:id="1733038857">
          <w:marLeft w:val="0"/>
          <w:marRight w:val="0"/>
          <w:marTop w:val="0"/>
          <w:marBottom w:val="0"/>
          <w:divBdr>
            <w:top w:val="none" w:sz="0" w:space="0" w:color="auto"/>
            <w:left w:val="none" w:sz="0" w:space="0" w:color="auto"/>
            <w:bottom w:val="none" w:sz="0" w:space="0" w:color="auto"/>
            <w:right w:val="none" w:sz="0" w:space="0" w:color="auto"/>
          </w:divBdr>
          <w:divsChild>
            <w:div w:id="1948811079">
              <w:marLeft w:val="0"/>
              <w:marRight w:val="0"/>
              <w:marTop w:val="0"/>
              <w:marBottom w:val="0"/>
              <w:divBdr>
                <w:top w:val="none" w:sz="0" w:space="0" w:color="auto"/>
                <w:left w:val="none" w:sz="0" w:space="0" w:color="auto"/>
                <w:bottom w:val="none" w:sz="0" w:space="0" w:color="auto"/>
                <w:right w:val="none" w:sz="0" w:space="0" w:color="auto"/>
              </w:divBdr>
              <w:divsChild>
                <w:div w:id="12522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7454">
      <w:bodyDiv w:val="1"/>
      <w:marLeft w:val="0"/>
      <w:marRight w:val="0"/>
      <w:marTop w:val="0"/>
      <w:marBottom w:val="0"/>
      <w:divBdr>
        <w:top w:val="none" w:sz="0" w:space="0" w:color="auto"/>
        <w:left w:val="none" w:sz="0" w:space="0" w:color="auto"/>
        <w:bottom w:val="none" w:sz="0" w:space="0" w:color="auto"/>
        <w:right w:val="none" w:sz="0" w:space="0" w:color="auto"/>
      </w:divBdr>
      <w:divsChild>
        <w:div w:id="2107268157">
          <w:marLeft w:val="0"/>
          <w:marRight w:val="0"/>
          <w:marTop w:val="0"/>
          <w:marBottom w:val="0"/>
          <w:divBdr>
            <w:top w:val="none" w:sz="0" w:space="0" w:color="auto"/>
            <w:left w:val="none" w:sz="0" w:space="0" w:color="auto"/>
            <w:bottom w:val="none" w:sz="0" w:space="0" w:color="auto"/>
            <w:right w:val="none" w:sz="0" w:space="0" w:color="auto"/>
          </w:divBdr>
          <w:divsChild>
            <w:div w:id="685979425">
              <w:marLeft w:val="0"/>
              <w:marRight w:val="0"/>
              <w:marTop w:val="0"/>
              <w:marBottom w:val="0"/>
              <w:divBdr>
                <w:top w:val="none" w:sz="0" w:space="0" w:color="auto"/>
                <w:left w:val="none" w:sz="0" w:space="0" w:color="auto"/>
                <w:bottom w:val="none" w:sz="0" w:space="0" w:color="auto"/>
                <w:right w:val="none" w:sz="0" w:space="0" w:color="auto"/>
              </w:divBdr>
              <w:divsChild>
                <w:div w:id="226381033">
                  <w:marLeft w:val="0"/>
                  <w:marRight w:val="0"/>
                  <w:marTop w:val="0"/>
                  <w:marBottom w:val="0"/>
                  <w:divBdr>
                    <w:top w:val="none" w:sz="0" w:space="0" w:color="auto"/>
                    <w:left w:val="none" w:sz="0" w:space="0" w:color="auto"/>
                    <w:bottom w:val="none" w:sz="0" w:space="0" w:color="auto"/>
                    <w:right w:val="none" w:sz="0" w:space="0" w:color="auto"/>
                  </w:divBdr>
                  <w:divsChild>
                    <w:div w:id="13041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58580">
      <w:bodyDiv w:val="1"/>
      <w:marLeft w:val="0"/>
      <w:marRight w:val="0"/>
      <w:marTop w:val="0"/>
      <w:marBottom w:val="0"/>
      <w:divBdr>
        <w:top w:val="none" w:sz="0" w:space="0" w:color="auto"/>
        <w:left w:val="none" w:sz="0" w:space="0" w:color="auto"/>
        <w:bottom w:val="none" w:sz="0" w:space="0" w:color="auto"/>
        <w:right w:val="none" w:sz="0" w:space="0" w:color="auto"/>
      </w:divBdr>
    </w:div>
    <w:div w:id="1127313186">
      <w:bodyDiv w:val="1"/>
      <w:marLeft w:val="0"/>
      <w:marRight w:val="0"/>
      <w:marTop w:val="0"/>
      <w:marBottom w:val="0"/>
      <w:divBdr>
        <w:top w:val="none" w:sz="0" w:space="0" w:color="auto"/>
        <w:left w:val="none" w:sz="0" w:space="0" w:color="auto"/>
        <w:bottom w:val="none" w:sz="0" w:space="0" w:color="auto"/>
        <w:right w:val="none" w:sz="0" w:space="0" w:color="auto"/>
      </w:divBdr>
      <w:divsChild>
        <w:div w:id="942570947">
          <w:marLeft w:val="0"/>
          <w:marRight w:val="0"/>
          <w:marTop w:val="0"/>
          <w:marBottom w:val="0"/>
          <w:divBdr>
            <w:top w:val="none" w:sz="0" w:space="0" w:color="auto"/>
            <w:left w:val="none" w:sz="0" w:space="0" w:color="auto"/>
            <w:bottom w:val="none" w:sz="0" w:space="0" w:color="auto"/>
            <w:right w:val="none" w:sz="0" w:space="0" w:color="auto"/>
          </w:divBdr>
          <w:divsChild>
            <w:div w:id="1850564136">
              <w:marLeft w:val="0"/>
              <w:marRight w:val="0"/>
              <w:marTop w:val="0"/>
              <w:marBottom w:val="0"/>
              <w:divBdr>
                <w:top w:val="none" w:sz="0" w:space="0" w:color="auto"/>
                <w:left w:val="none" w:sz="0" w:space="0" w:color="auto"/>
                <w:bottom w:val="none" w:sz="0" w:space="0" w:color="auto"/>
                <w:right w:val="none" w:sz="0" w:space="0" w:color="auto"/>
              </w:divBdr>
              <w:divsChild>
                <w:div w:id="18817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1850">
      <w:bodyDiv w:val="1"/>
      <w:marLeft w:val="0"/>
      <w:marRight w:val="0"/>
      <w:marTop w:val="0"/>
      <w:marBottom w:val="0"/>
      <w:divBdr>
        <w:top w:val="none" w:sz="0" w:space="0" w:color="auto"/>
        <w:left w:val="none" w:sz="0" w:space="0" w:color="auto"/>
        <w:bottom w:val="none" w:sz="0" w:space="0" w:color="auto"/>
        <w:right w:val="none" w:sz="0" w:space="0" w:color="auto"/>
      </w:divBdr>
      <w:divsChild>
        <w:div w:id="1606033469">
          <w:marLeft w:val="0"/>
          <w:marRight w:val="0"/>
          <w:marTop w:val="0"/>
          <w:marBottom w:val="0"/>
          <w:divBdr>
            <w:top w:val="none" w:sz="0" w:space="0" w:color="auto"/>
            <w:left w:val="none" w:sz="0" w:space="0" w:color="auto"/>
            <w:bottom w:val="none" w:sz="0" w:space="0" w:color="auto"/>
            <w:right w:val="none" w:sz="0" w:space="0" w:color="auto"/>
          </w:divBdr>
          <w:divsChild>
            <w:div w:id="615212889">
              <w:marLeft w:val="0"/>
              <w:marRight w:val="0"/>
              <w:marTop w:val="0"/>
              <w:marBottom w:val="0"/>
              <w:divBdr>
                <w:top w:val="none" w:sz="0" w:space="0" w:color="auto"/>
                <w:left w:val="none" w:sz="0" w:space="0" w:color="auto"/>
                <w:bottom w:val="none" w:sz="0" w:space="0" w:color="auto"/>
                <w:right w:val="none" w:sz="0" w:space="0" w:color="auto"/>
              </w:divBdr>
              <w:divsChild>
                <w:div w:id="7262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7622">
      <w:bodyDiv w:val="1"/>
      <w:marLeft w:val="0"/>
      <w:marRight w:val="0"/>
      <w:marTop w:val="0"/>
      <w:marBottom w:val="0"/>
      <w:divBdr>
        <w:top w:val="none" w:sz="0" w:space="0" w:color="auto"/>
        <w:left w:val="none" w:sz="0" w:space="0" w:color="auto"/>
        <w:bottom w:val="none" w:sz="0" w:space="0" w:color="auto"/>
        <w:right w:val="none" w:sz="0" w:space="0" w:color="auto"/>
      </w:divBdr>
      <w:divsChild>
        <w:div w:id="915944817">
          <w:marLeft w:val="0"/>
          <w:marRight w:val="0"/>
          <w:marTop w:val="0"/>
          <w:marBottom w:val="0"/>
          <w:divBdr>
            <w:top w:val="none" w:sz="0" w:space="0" w:color="auto"/>
            <w:left w:val="none" w:sz="0" w:space="0" w:color="auto"/>
            <w:bottom w:val="none" w:sz="0" w:space="0" w:color="auto"/>
            <w:right w:val="none" w:sz="0" w:space="0" w:color="auto"/>
          </w:divBdr>
          <w:divsChild>
            <w:div w:id="421413864">
              <w:marLeft w:val="0"/>
              <w:marRight w:val="0"/>
              <w:marTop w:val="0"/>
              <w:marBottom w:val="0"/>
              <w:divBdr>
                <w:top w:val="none" w:sz="0" w:space="0" w:color="auto"/>
                <w:left w:val="none" w:sz="0" w:space="0" w:color="auto"/>
                <w:bottom w:val="none" w:sz="0" w:space="0" w:color="auto"/>
                <w:right w:val="none" w:sz="0" w:space="0" w:color="auto"/>
              </w:divBdr>
              <w:divsChild>
                <w:div w:id="6883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1793">
      <w:bodyDiv w:val="1"/>
      <w:marLeft w:val="0"/>
      <w:marRight w:val="0"/>
      <w:marTop w:val="0"/>
      <w:marBottom w:val="0"/>
      <w:divBdr>
        <w:top w:val="none" w:sz="0" w:space="0" w:color="auto"/>
        <w:left w:val="none" w:sz="0" w:space="0" w:color="auto"/>
        <w:bottom w:val="none" w:sz="0" w:space="0" w:color="auto"/>
        <w:right w:val="none" w:sz="0" w:space="0" w:color="auto"/>
      </w:divBdr>
      <w:divsChild>
        <w:div w:id="2075278035">
          <w:marLeft w:val="0"/>
          <w:marRight w:val="0"/>
          <w:marTop w:val="0"/>
          <w:marBottom w:val="0"/>
          <w:divBdr>
            <w:top w:val="none" w:sz="0" w:space="0" w:color="auto"/>
            <w:left w:val="none" w:sz="0" w:space="0" w:color="auto"/>
            <w:bottom w:val="none" w:sz="0" w:space="0" w:color="auto"/>
            <w:right w:val="none" w:sz="0" w:space="0" w:color="auto"/>
          </w:divBdr>
          <w:divsChild>
            <w:div w:id="285965984">
              <w:marLeft w:val="0"/>
              <w:marRight w:val="0"/>
              <w:marTop w:val="0"/>
              <w:marBottom w:val="0"/>
              <w:divBdr>
                <w:top w:val="none" w:sz="0" w:space="0" w:color="auto"/>
                <w:left w:val="none" w:sz="0" w:space="0" w:color="auto"/>
                <w:bottom w:val="none" w:sz="0" w:space="0" w:color="auto"/>
                <w:right w:val="none" w:sz="0" w:space="0" w:color="auto"/>
              </w:divBdr>
              <w:divsChild>
                <w:div w:id="9023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0413">
      <w:bodyDiv w:val="1"/>
      <w:marLeft w:val="0"/>
      <w:marRight w:val="0"/>
      <w:marTop w:val="0"/>
      <w:marBottom w:val="0"/>
      <w:divBdr>
        <w:top w:val="none" w:sz="0" w:space="0" w:color="auto"/>
        <w:left w:val="none" w:sz="0" w:space="0" w:color="auto"/>
        <w:bottom w:val="none" w:sz="0" w:space="0" w:color="auto"/>
        <w:right w:val="none" w:sz="0" w:space="0" w:color="auto"/>
      </w:divBdr>
    </w:div>
    <w:div w:id="1417051729">
      <w:bodyDiv w:val="1"/>
      <w:marLeft w:val="0"/>
      <w:marRight w:val="0"/>
      <w:marTop w:val="0"/>
      <w:marBottom w:val="0"/>
      <w:divBdr>
        <w:top w:val="none" w:sz="0" w:space="0" w:color="auto"/>
        <w:left w:val="none" w:sz="0" w:space="0" w:color="auto"/>
        <w:bottom w:val="none" w:sz="0" w:space="0" w:color="auto"/>
        <w:right w:val="none" w:sz="0" w:space="0" w:color="auto"/>
      </w:divBdr>
      <w:divsChild>
        <w:div w:id="239828873">
          <w:marLeft w:val="0"/>
          <w:marRight w:val="0"/>
          <w:marTop w:val="0"/>
          <w:marBottom w:val="0"/>
          <w:divBdr>
            <w:top w:val="none" w:sz="0" w:space="0" w:color="auto"/>
            <w:left w:val="none" w:sz="0" w:space="0" w:color="auto"/>
            <w:bottom w:val="none" w:sz="0" w:space="0" w:color="auto"/>
            <w:right w:val="none" w:sz="0" w:space="0" w:color="auto"/>
          </w:divBdr>
          <w:divsChild>
            <w:div w:id="1853300875">
              <w:marLeft w:val="0"/>
              <w:marRight w:val="0"/>
              <w:marTop w:val="0"/>
              <w:marBottom w:val="0"/>
              <w:divBdr>
                <w:top w:val="none" w:sz="0" w:space="0" w:color="auto"/>
                <w:left w:val="none" w:sz="0" w:space="0" w:color="auto"/>
                <w:bottom w:val="none" w:sz="0" w:space="0" w:color="auto"/>
                <w:right w:val="none" w:sz="0" w:space="0" w:color="auto"/>
              </w:divBdr>
              <w:divsChild>
                <w:div w:id="385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6065">
      <w:bodyDiv w:val="1"/>
      <w:marLeft w:val="0"/>
      <w:marRight w:val="0"/>
      <w:marTop w:val="0"/>
      <w:marBottom w:val="0"/>
      <w:divBdr>
        <w:top w:val="none" w:sz="0" w:space="0" w:color="auto"/>
        <w:left w:val="none" w:sz="0" w:space="0" w:color="auto"/>
        <w:bottom w:val="none" w:sz="0" w:space="0" w:color="auto"/>
        <w:right w:val="none" w:sz="0" w:space="0" w:color="auto"/>
      </w:divBdr>
      <w:divsChild>
        <w:div w:id="1776974572">
          <w:marLeft w:val="0"/>
          <w:marRight w:val="0"/>
          <w:marTop w:val="0"/>
          <w:marBottom w:val="0"/>
          <w:divBdr>
            <w:top w:val="none" w:sz="0" w:space="0" w:color="auto"/>
            <w:left w:val="none" w:sz="0" w:space="0" w:color="auto"/>
            <w:bottom w:val="none" w:sz="0" w:space="0" w:color="auto"/>
            <w:right w:val="none" w:sz="0" w:space="0" w:color="auto"/>
          </w:divBdr>
          <w:divsChild>
            <w:div w:id="1736464369">
              <w:marLeft w:val="0"/>
              <w:marRight w:val="0"/>
              <w:marTop w:val="0"/>
              <w:marBottom w:val="0"/>
              <w:divBdr>
                <w:top w:val="none" w:sz="0" w:space="0" w:color="auto"/>
                <w:left w:val="none" w:sz="0" w:space="0" w:color="auto"/>
                <w:bottom w:val="none" w:sz="0" w:space="0" w:color="auto"/>
                <w:right w:val="none" w:sz="0" w:space="0" w:color="auto"/>
              </w:divBdr>
              <w:divsChild>
                <w:div w:id="160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1983">
      <w:bodyDiv w:val="1"/>
      <w:marLeft w:val="0"/>
      <w:marRight w:val="0"/>
      <w:marTop w:val="0"/>
      <w:marBottom w:val="0"/>
      <w:divBdr>
        <w:top w:val="none" w:sz="0" w:space="0" w:color="auto"/>
        <w:left w:val="none" w:sz="0" w:space="0" w:color="auto"/>
        <w:bottom w:val="none" w:sz="0" w:space="0" w:color="auto"/>
        <w:right w:val="none" w:sz="0" w:space="0" w:color="auto"/>
      </w:divBdr>
      <w:divsChild>
        <w:div w:id="1371223880">
          <w:marLeft w:val="0"/>
          <w:marRight w:val="0"/>
          <w:marTop w:val="0"/>
          <w:marBottom w:val="0"/>
          <w:divBdr>
            <w:top w:val="none" w:sz="0" w:space="0" w:color="auto"/>
            <w:left w:val="none" w:sz="0" w:space="0" w:color="auto"/>
            <w:bottom w:val="none" w:sz="0" w:space="0" w:color="auto"/>
            <w:right w:val="none" w:sz="0" w:space="0" w:color="auto"/>
          </w:divBdr>
          <w:divsChild>
            <w:div w:id="1726104089">
              <w:marLeft w:val="0"/>
              <w:marRight w:val="0"/>
              <w:marTop w:val="0"/>
              <w:marBottom w:val="0"/>
              <w:divBdr>
                <w:top w:val="none" w:sz="0" w:space="0" w:color="auto"/>
                <w:left w:val="none" w:sz="0" w:space="0" w:color="auto"/>
                <w:bottom w:val="none" w:sz="0" w:space="0" w:color="auto"/>
                <w:right w:val="none" w:sz="0" w:space="0" w:color="auto"/>
              </w:divBdr>
              <w:divsChild>
                <w:div w:id="1167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8830">
      <w:bodyDiv w:val="1"/>
      <w:marLeft w:val="0"/>
      <w:marRight w:val="0"/>
      <w:marTop w:val="0"/>
      <w:marBottom w:val="0"/>
      <w:divBdr>
        <w:top w:val="none" w:sz="0" w:space="0" w:color="auto"/>
        <w:left w:val="none" w:sz="0" w:space="0" w:color="auto"/>
        <w:bottom w:val="none" w:sz="0" w:space="0" w:color="auto"/>
        <w:right w:val="none" w:sz="0" w:space="0" w:color="auto"/>
      </w:divBdr>
      <w:divsChild>
        <w:div w:id="1230456512">
          <w:marLeft w:val="0"/>
          <w:marRight w:val="0"/>
          <w:marTop w:val="0"/>
          <w:marBottom w:val="0"/>
          <w:divBdr>
            <w:top w:val="none" w:sz="0" w:space="0" w:color="auto"/>
            <w:left w:val="none" w:sz="0" w:space="0" w:color="auto"/>
            <w:bottom w:val="none" w:sz="0" w:space="0" w:color="auto"/>
            <w:right w:val="none" w:sz="0" w:space="0" w:color="auto"/>
          </w:divBdr>
          <w:divsChild>
            <w:div w:id="209584230">
              <w:marLeft w:val="0"/>
              <w:marRight w:val="0"/>
              <w:marTop w:val="0"/>
              <w:marBottom w:val="0"/>
              <w:divBdr>
                <w:top w:val="none" w:sz="0" w:space="0" w:color="auto"/>
                <w:left w:val="none" w:sz="0" w:space="0" w:color="auto"/>
                <w:bottom w:val="none" w:sz="0" w:space="0" w:color="auto"/>
                <w:right w:val="none" w:sz="0" w:space="0" w:color="auto"/>
              </w:divBdr>
              <w:divsChild>
                <w:div w:id="457798324">
                  <w:marLeft w:val="0"/>
                  <w:marRight w:val="0"/>
                  <w:marTop w:val="0"/>
                  <w:marBottom w:val="0"/>
                  <w:divBdr>
                    <w:top w:val="none" w:sz="0" w:space="0" w:color="auto"/>
                    <w:left w:val="none" w:sz="0" w:space="0" w:color="auto"/>
                    <w:bottom w:val="none" w:sz="0" w:space="0" w:color="auto"/>
                    <w:right w:val="none" w:sz="0" w:space="0" w:color="auto"/>
                  </w:divBdr>
                  <w:divsChild>
                    <w:div w:id="12042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50022">
      <w:bodyDiv w:val="1"/>
      <w:marLeft w:val="0"/>
      <w:marRight w:val="0"/>
      <w:marTop w:val="0"/>
      <w:marBottom w:val="0"/>
      <w:divBdr>
        <w:top w:val="none" w:sz="0" w:space="0" w:color="auto"/>
        <w:left w:val="none" w:sz="0" w:space="0" w:color="auto"/>
        <w:bottom w:val="none" w:sz="0" w:space="0" w:color="auto"/>
        <w:right w:val="none" w:sz="0" w:space="0" w:color="auto"/>
      </w:divBdr>
      <w:divsChild>
        <w:div w:id="1865902467">
          <w:marLeft w:val="0"/>
          <w:marRight w:val="0"/>
          <w:marTop w:val="0"/>
          <w:marBottom w:val="0"/>
          <w:divBdr>
            <w:top w:val="none" w:sz="0" w:space="0" w:color="auto"/>
            <w:left w:val="none" w:sz="0" w:space="0" w:color="auto"/>
            <w:bottom w:val="none" w:sz="0" w:space="0" w:color="auto"/>
            <w:right w:val="none" w:sz="0" w:space="0" w:color="auto"/>
          </w:divBdr>
          <w:divsChild>
            <w:div w:id="1950038590">
              <w:marLeft w:val="0"/>
              <w:marRight w:val="0"/>
              <w:marTop w:val="0"/>
              <w:marBottom w:val="0"/>
              <w:divBdr>
                <w:top w:val="none" w:sz="0" w:space="0" w:color="auto"/>
                <w:left w:val="none" w:sz="0" w:space="0" w:color="auto"/>
                <w:bottom w:val="none" w:sz="0" w:space="0" w:color="auto"/>
                <w:right w:val="none" w:sz="0" w:space="0" w:color="auto"/>
              </w:divBdr>
              <w:divsChild>
                <w:div w:id="8992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0916">
      <w:bodyDiv w:val="1"/>
      <w:marLeft w:val="0"/>
      <w:marRight w:val="0"/>
      <w:marTop w:val="0"/>
      <w:marBottom w:val="0"/>
      <w:divBdr>
        <w:top w:val="none" w:sz="0" w:space="0" w:color="auto"/>
        <w:left w:val="none" w:sz="0" w:space="0" w:color="auto"/>
        <w:bottom w:val="none" w:sz="0" w:space="0" w:color="auto"/>
        <w:right w:val="none" w:sz="0" w:space="0" w:color="auto"/>
      </w:divBdr>
      <w:divsChild>
        <w:div w:id="1148546408">
          <w:marLeft w:val="0"/>
          <w:marRight w:val="0"/>
          <w:marTop w:val="0"/>
          <w:marBottom w:val="0"/>
          <w:divBdr>
            <w:top w:val="none" w:sz="0" w:space="0" w:color="auto"/>
            <w:left w:val="none" w:sz="0" w:space="0" w:color="auto"/>
            <w:bottom w:val="none" w:sz="0" w:space="0" w:color="auto"/>
            <w:right w:val="none" w:sz="0" w:space="0" w:color="auto"/>
          </w:divBdr>
          <w:divsChild>
            <w:div w:id="1296369322">
              <w:marLeft w:val="0"/>
              <w:marRight w:val="0"/>
              <w:marTop w:val="0"/>
              <w:marBottom w:val="0"/>
              <w:divBdr>
                <w:top w:val="none" w:sz="0" w:space="0" w:color="auto"/>
                <w:left w:val="none" w:sz="0" w:space="0" w:color="auto"/>
                <w:bottom w:val="none" w:sz="0" w:space="0" w:color="auto"/>
                <w:right w:val="none" w:sz="0" w:space="0" w:color="auto"/>
              </w:divBdr>
              <w:divsChild>
                <w:div w:id="9419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29462">
      <w:bodyDiv w:val="1"/>
      <w:marLeft w:val="0"/>
      <w:marRight w:val="0"/>
      <w:marTop w:val="0"/>
      <w:marBottom w:val="0"/>
      <w:divBdr>
        <w:top w:val="none" w:sz="0" w:space="0" w:color="auto"/>
        <w:left w:val="none" w:sz="0" w:space="0" w:color="auto"/>
        <w:bottom w:val="none" w:sz="0" w:space="0" w:color="auto"/>
        <w:right w:val="none" w:sz="0" w:space="0" w:color="auto"/>
      </w:divBdr>
      <w:divsChild>
        <w:div w:id="1778019909">
          <w:marLeft w:val="0"/>
          <w:marRight w:val="0"/>
          <w:marTop w:val="0"/>
          <w:marBottom w:val="0"/>
          <w:divBdr>
            <w:top w:val="none" w:sz="0" w:space="0" w:color="auto"/>
            <w:left w:val="none" w:sz="0" w:space="0" w:color="auto"/>
            <w:bottom w:val="none" w:sz="0" w:space="0" w:color="auto"/>
            <w:right w:val="none" w:sz="0" w:space="0" w:color="auto"/>
          </w:divBdr>
          <w:divsChild>
            <w:div w:id="764494588">
              <w:marLeft w:val="0"/>
              <w:marRight w:val="0"/>
              <w:marTop w:val="0"/>
              <w:marBottom w:val="0"/>
              <w:divBdr>
                <w:top w:val="none" w:sz="0" w:space="0" w:color="auto"/>
                <w:left w:val="none" w:sz="0" w:space="0" w:color="auto"/>
                <w:bottom w:val="none" w:sz="0" w:space="0" w:color="auto"/>
                <w:right w:val="none" w:sz="0" w:space="0" w:color="auto"/>
              </w:divBdr>
              <w:divsChild>
                <w:div w:id="10395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340">
      <w:bodyDiv w:val="1"/>
      <w:marLeft w:val="0"/>
      <w:marRight w:val="0"/>
      <w:marTop w:val="0"/>
      <w:marBottom w:val="0"/>
      <w:divBdr>
        <w:top w:val="none" w:sz="0" w:space="0" w:color="auto"/>
        <w:left w:val="none" w:sz="0" w:space="0" w:color="auto"/>
        <w:bottom w:val="none" w:sz="0" w:space="0" w:color="auto"/>
        <w:right w:val="none" w:sz="0" w:space="0" w:color="auto"/>
      </w:divBdr>
      <w:divsChild>
        <w:div w:id="1931353436">
          <w:marLeft w:val="0"/>
          <w:marRight w:val="0"/>
          <w:marTop w:val="0"/>
          <w:marBottom w:val="0"/>
          <w:divBdr>
            <w:top w:val="none" w:sz="0" w:space="0" w:color="auto"/>
            <w:left w:val="none" w:sz="0" w:space="0" w:color="auto"/>
            <w:bottom w:val="none" w:sz="0" w:space="0" w:color="auto"/>
            <w:right w:val="none" w:sz="0" w:space="0" w:color="auto"/>
          </w:divBdr>
          <w:divsChild>
            <w:div w:id="988091616">
              <w:marLeft w:val="0"/>
              <w:marRight w:val="0"/>
              <w:marTop w:val="0"/>
              <w:marBottom w:val="0"/>
              <w:divBdr>
                <w:top w:val="none" w:sz="0" w:space="0" w:color="auto"/>
                <w:left w:val="none" w:sz="0" w:space="0" w:color="auto"/>
                <w:bottom w:val="none" w:sz="0" w:space="0" w:color="auto"/>
                <w:right w:val="none" w:sz="0" w:space="0" w:color="auto"/>
              </w:divBdr>
              <w:divsChild>
                <w:div w:id="1766681536">
                  <w:marLeft w:val="0"/>
                  <w:marRight w:val="0"/>
                  <w:marTop w:val="0"/>
                  <w:marBottom w:val="0"/>
                  <w:divBdr>
                    <w:top w:val="none" w:sz="0" w:space="0" w:color="auto"/>
                    <w:left w:val="none" w:sz="0" w:space="0" w:color="auto"/>
                    <w:bottom w:val="none" w:sz="0" w:space="0" w:color="auto"/>
                    <w:right w:val="none" w:sz="0" w:space="0" w:color="auto"/>
                  </w:divBdr>
                  <w:divsChild>
                    <w:div w:id="14540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5855">
      <w:bodyDiv w:val="1"/>
      <w:marLeft w:val="0"/>
      <w:marRight w:val="0"/>
      <w:marTop w:val="0"/>
      <w:marBottom w:val="0"/>
      <w:divBdr>
        <w:top w:val="none" w:sz="0" w:space="0" w:color="auto"/>
        <w:left w:val="none" w:sz="0" w:space="0" w:color="auto"/>
        <w:bottom w:val="none" w:sz="0" w:space="0" w:color="auto"/>
        <w:right w:val="none" w:sz="0" w:space="0" w:color="auto"/>
      </w:divBdr>
      <w:divsChild>
        <w:div w:id="882794105">
          <w:marLeft w:val="0"/>
          <w:marRight w:val="0"/>
          <w:marTop w:val="0"/>
          <w:marBottom w:val="0"/>
          <w:divBdr>
            <w:top w:val="none" w:sz="0" w:space="0" w:color="auto"/>
            <w:left w:val="none" w:sz="0" w:space="0" w:color="auto"/>
            <w:bottom w:val="none" w:sz="0" w:space="0" w:color="auto"/>
            <w:right w:val="none" w:sz="0" w:space="0" w:color="auto"/>
          </w:divBdr>
          <w:divsChild>
            <w:div w:id="1692755293">
              <w:marLeft w:val="0"/>
              <w:marRight w:val="0"/>
              <w:marTop w:val="0"/>
              <w:marBottom w:val="0"/>
              <w:divBdr>
                <w:top w:val="none" w:sz="0" w:space="0" w:color="auto"/>
                <w:left w:val="none" w:sz="0" w:space="0" w:color="auto"/>
                <w:bottom w:val="none" w:sz="0" w:space="0" w:color="auto"/>
                <w:right w:val="none" w:sz="0" w:space="0" w:color="auto"/>
              </w:divBdr>
              <w:divsChild>
                <w:div w:id="2042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31606">
      <w:bodyDiv w:val="1"/>
      <w:marLeft w:val="0"/>
      <w:marRight w:val="0"/>
      <w:marTop w:val="0"/>
      <w:marBottom w:val="0"/>
      <w:divBdr>
        <w:top w:val="none" w:sz="0" w:space="0" w:color="auto"/>
        <w:left w:val="none" w:sz="0" w:space="0" w:color="auto"/>
        <w:bottom w:val="none" w:sz="0" w:space="0" w:color="auto"/>
        <w:right w:val="none" w:sz="0" w:space="0" w:color="auto"/>
      </w:divBdr>
    </w:div>
    <w:div w:id="1894384952">
      <w:bodyDiv w:val="1"/>
      <w:marLeft w:val="0"/>
      <w:marRight w:val="0"/>
      <w:marTop w:val="0"/>
      <w:marBottom w:val="0"/>
      <w:divBdr>
        <w:top w:val="none" w:sz="0" w:space="0" w:color="auto"/>
        <w:left w:val="none" w:sz="0" w:space="0" w:color="auto"/>
        <w:bottom w:val="none" w:sz="0" w:space="0" w:color="auto"/>
        <w:right w:val="none" w:sz="0" w:space="0" w:color="auto"/>
      </w:divBdr>
      <w:divsChild>
        <w:div w:id="1587617634">
          <w:marLeft w:val="0"/>
          <w:marRight w:val="0"/>
          <w:marTop w:val="0"/>
          <w:marBottom w:val="0"/>
          <w:divBdr>
            <w:top w:val="none" w:sz="0" w:space="0" w:color="auto"/>
            <w:left w:val="none" w:sz="0" w:space="0" w:color="auto"/>
            <w:bottom w:val="none" w:sz="0" w:space="0" w:color="auto"/>
            <w:right w:val="none" w:sz="0" w:space="0" w:color="auto"/>
          </w:divBdr>
          <w:divsChild>
            <w:div w:id="1012342582">
              <w:marLeft w:val="0"/>
              <w:marRight w:val="0"/>
              <w:marTop w:val="0"/>
              <w:marBottom w:val="0"/>
              <w:divBdr>
                <w:top w:val="none" w:sz="0" w:space="0" w:color="auto"/>
                <w:left w:val="none" w:sz="0" w:space="0" w:color="auto"/>
                <w:bottom w:val="none" w:sz="0" w:space="0" w:color="auto"/>
                <w:right w:val="none" w:sz="0" w:space="0" w:color="auto"/>
              </w:divBdr>
              <w:divsChild>
                <w:div w:id="11177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0126">
      <w:bodyDiv w:val="1"/>
      <w:marLeft w:val="0"/>
      <w:marRight w:val="0"/>
      <w:marTop w:val="0"/>
      <w:marBottom w:val="0"/>
      <w:divBdr>
        <w:top w:val="none" w:sz="0" w:space="0" w:color="auto"/>
        <w:left w:val="none" w:sz="0" w:space="0" w:color="auto"/>
        <w:bottom w:val="none" w:sz="0" w:space="0" w:color="auto"/>
        <w:right w:val="none" w:sz="0" w:space="0" w:color="auto"/>
      </w:divBdr>
    </w:div>
    <w:div w:id="1968003360">
      <w:bodyDiv w:val="1"/>
      <w:marLeft w:val="0"/>
      <w:marRight w:val="0"/>
      <w:marTop w:val="0"/>
      <w:marBottom w:val="0"/>
      <w:divBdr>
        <w:top w:val="none" w:sz="0" w:space="0" w:color="auto"/>
        <w:left w:val="none" w:sz="0" w:space="0" w:color="auto"/>
        <w:bottom w:val="none" w:sz="0" w:space="0" w:color="auto"/>
        <w:right w:val="none" w:sz="0" w:space="0" w:color="auto"/>
      </w:divBdr>
      <w:divsChild>
        <w:div w:id="462230966">
          <w:marLeft w:val="0"/>
          <w:marRight w:val="0"/>
          <w:marTop w:val="0"/>
          <w:marBottom w:val="0"/>
          <w:divBdr>
            <w:top w:val="none" w:sz="0" w:space="0" w:color="auto"/>
            <w:left w:val="none" w:sz="0" w:space="0" w:color="auto"/>
            <w:bottom w:val="none" w:sz="0" w:space="0" w:color="auto"/>
            <w:right w:val="none" w:sz="0" w:space="0" w:color="auto"/>
          </w:divBdr>
          <w:divsChild>
            <w:div w:id="27685960">
              <w:marLeft w:val="0"/>
              <w:marRight w:val="0"/>
              <w:marTop w:val="0"/>
              <w:marBottom w:val="0"/>
              <w:divBdr>
                <w:top w:val="none" w:sz="0" w:space="0" w:color="auto"/>
                <w:left w:val="none" w:sz="0" w:space="0" w:color="auto"/>
                <w:bottom w:val="none" w:sz="0" w:space="0" w:color="auto"/>
                <w:right w:val="none" w:sz="0" w:space="0" w:color="auto"/>
              </w:divBdr>
              <w:divsChild>
                <w:div w:id="7730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72556">
      <w:bodyDiv w:val="1"/>
      <w:marLeft w:val="0"/>
      <w:marRight w:val="0"/>
      <w:marTop w:val="0"/>
      <w:marBottom w:val="0"/>
      <w:divBdr>
        <w:top w:val="none" w:sz="0" w:space="0" w:color="auto"/>
        <w:left w:val="none" w:sz="0" w:space="0" w:color="auto"/>
        <w:bottom w:val="none" w:sz="0" w:space="0" w:color="auto"/>
        <w:right w:val="none" w:sz="0" w:space="0" w:color="auto"/>
      </w:divBdr>
      <w:divsChild>
        <w:div w:id="580066242">
          <w:marLeft w:val="0"/>
          <w:marRight w:val="0"/>
          <w:marTop w:val="0"/>
          <w:marBottom w:val="0"/>
          <w:divBdr>
            <w:top w:val="none" w:sz="0" w:space="0" w:color="auto"/>
            <w:left w:val="none" w:sz="0" w:space="0" w:color="auto"/>
            <w:bottom w:val="none" w:sz="0" w:space="0" w:color="auto"/>
            <w:right w:val="none" w:sz="0" w:space="0" w:color="auto"/>
          </w:divBdr>
          <w:divsChild>
            <w:div w:id="1277786041">
              <w:marLeft w:val="0"/>
              <w:marRight w:val="0"/>
              <w:marTop w:val="0"/>
              <w:marBottom w:val="0"/>
              <w:divBdr>
                <w:top w:val="none" w:sz="0" w:space="0" w:color="auto"/>
                <w:left w:val="none" w:sz="0" w:space="0" w:color="auto"/>
                <w:bottom w:val="none" w:sz="0" w:space="0" w:color="auto"/>
                <w:right w:val="none" w:sz="0" w:space="0" w:color="auto"/>
              </w:divBdr>
              <w:divsChild>
                <w:div w:id="18846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3599">
      <w:bodyDiv w:val="1"/>
      <w:marLeft w:val="0"/>
      <w:marRight w:val="0"/>
      <w:marTop w:val="0"/>
      <w:marBottom w:val="0"/>
      <w:divBdr>
        <w:top w:val="none" w:sz="0" w:space="0" w:color="auto"/>
        <w:left w:val="none" w:sz="0" w:space="0" w:color="auto"/>
        <w:bottom w:val="none" w:sz="0" w:space="0" w:color="auto"/>
        <w:right w:val="none" w:sz="0" w:space="0" w:color="auto"/>
      </w:divBdr>
      <w:divsChild>
        <w:div w:id="21636455">
          <w:marLeft w:val="0"/>
          <w:marRight w:val="0"/>
          <w:marTop w:val="0"/>
          <w:marBottom w:val="0"/>
          <w:divBdr>
            <w:top w:val="single" w:sz="2" w:space="0" w:color="F7ECD6"/>
            <w:left w:val="single" w:sz="2" w:space="0" w:color="F7ECD6"/>
            <w:bottom w:val="single" w:sz="2" w:space="0" w:color="F7ECD6"/>
            <w:right w:val="single" w:sz="2" w:space="8" w:color="F7ECD6"/>
          </w:divBdr>
          <w:divsChild>
            <w:div w:id="1053961566">
              <w:marLeft w:val="0"/>
              <w:marRight w:val="0"/>
              <w:marTop w:val="0"/>
              <w:marBottom w:val="0"/>
              <w:divBdr>
                <w:top w:val="none" w:sz="0" w:space="0" w:color="auto"/>
                <w:left w:val="none" w:sz="0" w:space="0" w:color="auto"/>
                <w:bottom w:val="none" w:sz="0" w:space="0" w:color="auto"/>
                <w:right w:val="none" w:sz="0" w:space="0" w:color="auto"/>
              </w:divBdr>
            </w:div>
          </w:divsChild>
        </w:div>
        <w:div w:id="1561096395">
          <w:marLeft w:val="0"/>
          <w:marRight w:val="0"/>
          <w:marTop w:val="0"/>
          <w:marBottom w:val="0"/>
          <w:divBdr>
            <w:top w:val="single" w:sz="2" w:space="0" w:color="F1E9E7"/>
            <w:left w:val="single" w:sz="2" w:space="8" w:color="F1E9E7"/>
            <w:bottom w:val="single" w:sz="2" w:space="0" w:color="F1E9E7"/>
            <w:right w:val="single" w:sz="2" w:space="8" w:color="F1E9E7"/>
          </w:divBdr>
          <w:divsChild>
            <w:div w:id="19750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529">
      <w:bodyDiv w:val="1"/>
      <w:marLeft w:val="0"/>
      <w:marRight w:val="0"/>
      <w:marTop w:val="0"/>
      <w:marBottom w:val="0"/>
      <w:divBdr>
        <w:top w:val="none" w:sz="0" w:space="0" w:color="auto"/>
        <w:left w:val="none" w:sz="0" w:space="0" w:color="auto"/>
        <w:bottom w:val="none" w:sz="0" w:space="0" w:color="auto"/>
        <w:right w:val="none" w:sz="0" w:space="0" w:color="auto"/>
      </w:divBdr>
      <w:divsChild>
        <w:div w:id="1577397084">
          <w:marLeft w:val="0"/>
          <w:marRight w:val="0"/>
          <w:marTop w:val="0"/>
          <w:marBottom w:val="0"/>
          <w:divBdr>
            <w:top w:val="none" w:sz="0" w:space="0" w:color="auto"/>
            <w:left w:val="none" w:sz="0" w:space="0" w:color="auto"/>
            <w:bottom w:val="none" w:sz="0" w:space="0" w:color="auto"/>
            <w:right w:val="none" w:sz="0" w:space="0" w:color="auto"/>
          </w:divBdr>
          <w:divsChild>
            <w:div w:id="1158883366">
              <w:marLeft w:val="0"/>
              <w:marRight w:val="0"/>
              <w:marTop w:val="0"/>
              <w:marBottom w:val="0"/>
              <w:divBdr>
                <w:top w:val="none" w:sz="0" w:space="0" w:color="auto"/>
                <w:left w:val="none" w:sz="0" w:space="0" w:color="auto"/>
                <w:bottom w:val="none" w:sz="0" w:space="0" w:color="auto"/>
                <w:right w:val="none" w:sz="0" w:space="0" w:color="auto"/>
              </w:divBdr>
              <w:divsChild>
                <w:div w:id="10504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al.gov.ma/sites/defaut/files/ENPH2014" TargetMode="External"/><Relationship Id="rId18" Type="http://schemas.openxmlformats.org/officeDocument/2006/relationships/hyperlink" Target="http://www.hcp.ma" TargetMode="External"/><Relationship Id="rId26" Type="http://schemas.openxmlformats.org/officeDocument/2006/relationships/hyperlink" Target="https://doi.org/10.1186/s12939-021-01397-3" TargetMode="External"/><Relationship Id="rId39" Type="http://schemas.openxmlformats.org/officeDocument/2006/relationships/hyperlink" Target="https://www.who.int/health-topics/sustainable-development-goals" TargetMode="External"/><Relationship Id="rId21" Type="http://schemas.openxmlformats.org/officeDocument/2006/relationships/hyperlink" Target="https://dhsprogram.com/pubs/pdf/FR25/FR25.pdf" TargetMode="External"/><Relationship Id="rId34" Type="http://schemas.openxmlformats.org/officeDocument/2006/relationships/hyperlink" Target="https://doi.org/10.1186/s12939-016-0309-9" TargetMode="External"/><Relationship Id="rId42" Type="http://schemas.openxmlformats.org/officeDocument/2006/relationships/footer" Target="footer2.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nte.gov.ma/Publications/Etudes_enquete/Documents/ENIMSJ_%20Rapport%20final.pdf" TargetMode="External"/><Relationship Id="rId29" Type="http://schemas.openxmlformats.org/officeDocument/2006/relationships/hyperlink" Target="https://www.ondh.ma/sites/default/files/documents/rapport_sante_ondh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e.gov.ma/Documents/2019/05/Rapport%20de%20l%20enqu&#234;te%20Stepwise.pdf" TargetMode="External"/><Relationship Id="rId24" Type="http://schemas.openxmlformats.org/officeDocument/2006/relationships/hyperlink" Target="https://cdn.who.int/media/docs/default-source/gho-documents/health-equity/health-equity-indicator-compendium-vjuly2020.pdf?sfvrsn=927c7420_2" TargetMode="External"/><Relationship Id="rId32" Type="http://schemas.openxmlformats.org/officeDocument/2006/relationships/hyperlink" Target="https://hal.ird.fr/file/index/docid/576499/filename/SantA_et_vulnA_rabilitA_s_au_Maroc_Aboussad_Cherkaoui_Vimard.pdf" TargetMode="External"/><Relationship Id="rId37" Type="http://schemas.openxmlformats.org/officeDocument/2006/relationships/hyperlink" Target="https://fr.slideshare.net/UnicefMaroc/lquit-en-sant-au-maroc" TargetMode="External"/><Relationship Id="rId40" Type="http://schemas.openxmlformats.org/officeDocument/2006/relationships/hyperlink" Target="https://www.csmd.ma/documents/Rapport_General.pdf"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ondh.ma/sites/default/files/documents/rapport_sante_ondh_0.pdf" TargetMode="External"/><Relationship Id="rId23" Type="http://schemas.openxmlformats.org/officeDocument/2006/relationships/hyperlink" Target="https://cdn.who.int/media/docs/default-source/gho-documents/health-equity/health-equity-indicator-compendium-vjuly2020.pdf?sfvrsn=927c7420_2" TargetMode="External"/><Relationship Id="rId28" Type="http://schemas.openxmlformats.org/officeDocument/2006/relationships/hyperlink" Target="http://www.who.int/sdhconference/resources/draft_background_paper12_morocco.pdf" TargetMode="External"/><Relationship Id="rId36" Type="http://schemas.openxmlformats.org/officeDocument/2006/relationships/hyperlink" Target="https://doi.org/10.5281/zenodo.4474581" TargetMode="External"/><Relationship Id="rId10" Type="http://schemas.openxmlformats.org/officeDocument/2006/relationships/hyperlink" Target="https://www.sante.gov.ma/Documents/2020/03/Rapport%20ENPSF%202018%202i&#232;me%20&#233;dition.pdf" TargetMode="External"/><Relationship Id="rId19" Type="http://schemas.openxmlformats.org/officeDocument/2006/relationships/hyperlink" Target="https://www.sante.gov.ma/Publications/Etudes_enquete/Documents/EPPS-1995.pdf" TargetMode="External"/><Relationship Id="rId31" Type="http://schemas.openxmlformats.org/officeDocument/2006/relationships/hyperlink" Target="http://www.ondh.ma/fr/publications/discriminations-intersectionnelles-femmes-au-mar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nte.gov.ma/Publications/Etudes_enquete/Documents/2021/sante%20en%20chiffres%202017.pdf" TargetMode="External"/><Relationship Id="rId14" Type="http://schemas.openxmlformats.org/officeDocument/2006/relationships/hyperlink" Target="https://www.sante.gov.ma/Documents/Enqu&#234;te%20.pdf" TargetMode="External"/><Relationship Id="rId22" Type="http://schemas.openxmlformats.org/officeDocument/2006/relationships/hyperlink" Target="https://applications.emro.who.int/docs/RC_technical_papers_2014_7_15479_FR.pdf?ua=1" TargetMode="External"/><Relationship Id="rId27" Type="http://schemas.openxmlformats.org/officeDocument/2006/relationships/hyperlink" Target="http://documents.worldbank.org/curated/en/716821468274482723/Morocco-Improving-Primary-Health-in-Rural-Areas-Program-for-Results-Project" TargetMode="External"/><Relationship Id="rId30" Type="http://schemas.openxmlformats.org/officeDocument/2006/relationships/hyperlink" Target="https://www.ondh.ma/fr/publications/rapport-inegalites-et-developpement-humain-2017" TargetMode="External"/><Relationship Id="rId35" Type="http://schemas.openxmlformats.org/officeDocument/2006/relationships/hyperlink" Target="http://ajptr.com/assets/upload/publish_article/AJPTR_95004.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hcp.ma/Enquete-sur-l-impact-du-coronavirus-sur-la-situationeconomique-sociale-et-psychologique-des-menages-Note-de-synthese_a2506.html" TargetMode="External"/><Relationship Id="rId17" Type="http://schemas.openxmlformats.org/officeDocument/2006/relationships/hyperlink" Target="https://dhsprogram.com/pubs/pdf/FR155/FR155.pdf" TargetMode="External"/><Relationship Id="rId25" Type="http://schemas.openxmlformats.org/officeDocument/2006/relationships/hyperlink" Target="http://www.instituteofhealthequity.org/resources-reports/fair-society-healthy-lives-the-marmot-review" TargetMode="External"/><Relationship Id="rId33" Type="http://schemas.openxmlformats.org/officeDocument/2006/relationships/hyperlink" Target="https://doi.org/10.1186/1475-9276-5-1" TargetMode="External"/><Relationship Id="rId38" Type="http://schemas.openxmlformats.org/officeDocument/2006/relationships/hyperlink" Target="http://www.sgg.gov.ma/Portals/0/constitution/constitution_2011_Fr.pdf" TargetMode="External"/><Relationship Id="rId46" Type="http://schemas.openxmlformats.org/officeDocument/2006/relationships/customXml" Target="../customXml/item3.xml"/><Relationship Id="rId20" Type="http://schemas.openxmlformats.org/officeDocument/2006/relationships/hyperlink" Target="https://www.sante.gov.ma/Publications/Etudes_enquete/Documents/ENPS-II92.pdf" TargetMode="External"/><Relationship Id="rId41"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D3F08-1F90-4938-9157-3ADAF5C1FE57}"/>
</file>

<file path=customXml/itemProps2.xml><?xml version="1.0" encoding="utf-8"?>
<ds:datastoreItem xmlns:ds="http://schemas.openxmlformats.org/officeDocument/2006/customXml" ds:itemID="{33BA58B2-7A11-42E2-B196-5FD559E2898B}"/>
</file>

<file path=customXml/itemProps3.xml><?xml version="1.0" encoding="utf-8"?>
<ds:datastoreItem xmlns:ds="http://schemas.openxmlformats.org/officeDocument/2006/customXml" ds:itemID="{A21007B6-3A3D-49E7-A608-5CF28D30B0F4}"/>
</file>

<file path=customXml/itemProps4.xml><?xml version="1.0" encoding="utf-8"?>
<ds:datastoreItem xmlns:ds="http://schemas.openxmlformats.org/officeDocument/2006/customXml" ds:itemID="{5ED2FC5B-9E43-4956-88BA-8CF9776A3AD9}"/>
</file>

<file path=docProps/app.xml><?xml version="1.0" encoding="utf-8"?>
<Properties xmlns="http://schemas.openxmlformats.org/officeDocument/2006/extended-properties" xmlns:vt="http://schemas.openxmlformats.org/officeDocument/2006/docPropsVTypes">
  <Template>Normal.dotm</Template>
  <TotalTime>1</TotalTime>
  <Pages>13</Pages>
  <Words>5295</Words>
  <Characters>30182</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Zeinabk</cp:lastModifiedBy>
  <cp:revision>2</cp:revision>
  <dcterms:created xsi:type="dcterms:W3CDTF">2022-02-16T10:43:00Z</dcterms:created>
  <dcterms:modified xsi:type="dcterms:W3CDTF">2022-02-16T10:43:00Z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