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455" w:rsidRPr="00346455" w:rsidRDefault="00346455" w:rsidP="008D7E93">
      <w:pPr>
        <w:shd w:val="clear" w:color="auto" w:fill="FBFAF7"/>
        <w:spacing w:after="150" w:line="276" w:lineRule="auto"/>
        <w:jc w:val="center"/>
        <w:rPr>
          <w:rFonts w:ascii="Arial" w:eastAsia="Times New Roman" w:hAnsi="Arial" w:cs="Arial"/>
          <w:color w:val="262626"/>
          <w:sz w:val="21"/>
          <w:szCs w:val="21"/>
        </w:rPr>
      </w:pPr>
      <w:r w:rsidRPr="00346455">
        <w:rPr>
          <w:rFonts w:ascii="Arial" w:eastAsia="Times New Roman" w:hAnsi="Arial" w:cs="Arial"/>
          <w:b/>
          <w:bCs/>
          <w:color w:val="11406A"/>
          <w:sz w:val="27"/>
          <w:szCs w:val="27"/>
        </w:rPr>
        <w:br/>
        <w:t>Guidelines for Graduate Students</w:t>
      </w:r>
    </w:p>
    <w:p w:rsidR="00346455" w:rsidRPr="00346455" w:rsidRDefault="004E626C" w:rsidP="008D7E93">
      <w:pPr>
        <w:shd w:val="clear" w:color="auto" w:fill="FBFAF7"/>
        <w:spacing w:after="150" w:line="276" w:lineRule="auto"/>
        <w:jc w:val="center"/>
        <w:rPr>
          <w:rFonts w:ascii="Arial" w:eastAsia="Times New Roman" w:hAnsi="Arial" w:cs="Arial"/>
          <w:color w:val="262626"/>
          <w:sz w:val="21"/>
          <w:szCs w:val="21"/>
        </w:rPr>
      </w:pPr>
      <w:r>
        <w:rPr>
          <w:rFonts w:ascii="Arial" w:eastAsia="Times New Roman" w:hAnsi="Arial" w:cs="Arial"/>
          <w:b/>
          <w:bCs/>
          <w:color w:val="262626"/>
          <w:sz w:val="21"/>
          <w:szCs w:val="21"/>
        </w:rPr>
        <w:t xml:space="preserve">Conference, Research and Study </w:t>
      </w:r>
      <w:r w:rsidR="00346455" w:rsidRPr="00346455">
        <w:rPr>
          <w:rFonts w:ascii="Arial" w:eastAsia="Times New Roman" w:hAnsi="Arial" w:cs="Arial"/>
          <w:b/>
          <w:bCs/>
          <w:color w:val="262626"/>
          <w:sz w:val="21"/>
          <w:szCs w:val="21"/>
        </w:rPr>
        <w:t>Abroad Grants</w:t>
      </w:r>
    </w:p>
    <w:p w:rsidR="00346455" w:rsidRPr="001D383D" w:rsidRDefault="008F1DA9" w:rsidP="008D7E93">
      <w:pPr>
        <w:shd w:val="clear" w:color="auto" w:fill="FBFAF7"/>
        <w:spacing w:after="150" w:line="276" w:lineRule="auto"/>
        <w:jc w:val="center"/>
        <w:rPr>
          <w:rFonts w:ascii="Arial" w:eastAsia="Times New Roman" w:hAnsi="Arial" w:cs="Arial"/>
          <w:color w:val="000000" w:themeColor="text1"/>
          <w:sz w:val="21"/>
          <w:szCs w:val="21"/>
        </w:rPr>
      </w:pPr>
      <w:r w:rsidRPr="001D383D">
        <w:rPr>
          <w:rFonts w:ascii="Arial" w:eastAsia="Times New Roman" w:hAnsi="Arial" w:cs="Arial"/>
          <w:b/>
          <w:bCs/>
          <w:color w:val="000000" w:themeColor="text1"/>
          <w:sz w:val="21"/>
          <w:szCs w:val="21"/>
        </w:rPr>
        <w:t>AY 202</w:t>
      </w:r>
      <w:r w:rsidR="009233C3">
        <w:rPr>
          <w:rFonts w:ascii="Arial" w:eastAsia="Times New Roman" w:hAnsi="Arial" w:cs="Arial"/>
          <w:b/>
          <w:bCs/>
          <w:color w:val="000000" w:themeColor="text1"/>
          <w:sz w:val="21"/>
          <w:szCs w:val="21"/>
        </w:rPr>
        <w:t>3</w:t>
      </w:r>
      <w:r w:rsidRPr="001D383D">
        <w:rPr>
          <w:rFonts w:ascii="Arial" w:eastAsia="Times New Roman" w:hAnsi="Arial" w:cs="Arial"/>
          <w:b/>
          <w:bCs/>
          <w:color w:val="000000" w:themeColor="text1"/>
          <w:sz w:val="21"/>
          <w:szCs w:val="21"/>
        </w:rPr>
        <w:t>-202</w:t>
      </w:r>
      <w:r w:rsidR="009233C3">
        <w:rPr>
          <w:rFonts w:ascii="Arial" w:eastAsia="Times New Roman" w:hAnsi="Arial" w:cs="Arial"/>
          <w:b/>
          <w:bCs/>
          <w:color w:val="000000" w:themeColor="text1"/>
          <w:sz w:val="21"/>
          <w:szCs w:val="21"/>
        </w:rPr>
        <w:t>4</w:t>
      </w:r>
    </w:p>
    <w:p w:rsidR="00346455" w:rsidRPr="00346455" w:rsidRDefault="00304D39" w:rsidP="00CB334F">
      <w:pPr>
        <w:shd w:val="clear" w:color="auto" w:fill="FBFAF7"/>
        <w:spacing w:after="150" w:line="276" w:lineRule="auto"/>
        <w:rPr>
          <w:rFonts w:ascii="Arial" w:eastAsia="Times New Roman" w:hAnsi="Arial" w:cs="Arial"/>
          <w:color w:val="262626"/>
          <w:sz w:val="21"/>
          <w:szCs w:val="21"/>
        </w:rPr>
      </w:pPr>
      <w:hyperlink r:id="rId5" w:history="1">
        <w:r w:rsidR="00346455" w:rsidRPr="00346455">
          <w:rPr>
            <w:rFonts w:ascii="Arial" w:eastAsia="Times New Roman" w:hAnsi="Arial" w:cs="Arial"/>
            <w:color w:val="007298"/>
            <w:sz w:val="21"/>
            <w:szCs w:val="21"/>
            <w:u w:val="single"/>
          </w:rPr>
          <w:t>Download the Support Grants Guidelines</w:t>
        </w:r>
      </w:hyperlink>
    </w:p>
    <w:tbl>
      <w:tblPr>
        <w:tblpPr w:leftFromText="45" w:rightFromText="45" w:vertAnchor="text"/>
        <w:tblW w:w="9344" w:type="dxa"/>
        <w:tblBorders>
          <w:top w:val="outset" w:sz="12" w:space="0" w:color="auto"/>
          <w:left w:val="outset" w:sz="12" w:space="0" w:color="auto"/>
          <w:bottom w:val="outset" w:sz="12" w:space="0" w:color="auto"/>
          <w:right w:val="outset" w:sz="12" w:space="0" w:color="auto"/>
        </w:tblBorders>
        <w:shd w:val="clear" w:color="auto" w:fill="FBFAF7"/>
        <w:tblCellMar>
          <w:left w:w="0" w:type="dxa"/>
          <w:right w:w="0" w:type="dxa"/>
        </w:tblCellMar>
        <w:tblLook w:val="04A0" w:firstRow="1" w:lastRow="0" w:firstColumn="1" w:lastColumn="0" w:noHBand="0" w:noVBand="1"/>
      </w:tblPr>
      <w:tblGrid>
        <w:gridCol w:w="1514"/>
        <w:gridCol w:w="1500"/>
        <w:gridCol w:w="1501"/>
        <w:gridCol w:w="1597"/>
        <w:gridCol w:w="1800"/>
        <w:gridCol w:w="1432"/>
      </w:tblGrid>
      <w:tr w:rsidR="00D85DAB" w:rsidRPr="00346455" w:rsidTr="00925967">
        <w:trPr>
          <w:trHeight w:val="435"/>
        </w:trPr>
        <w:tc>
          <w:tcPr>
            <w:tcW w:w="9344" w:type="dxa"/>
            <w:gridSpan w:val="6"/>
            <w:tcBorders>
              <w:top w:val="outset" w:sz="6" w:space="0" w:color="auto"/>
              <w:left w:val="outset" w:sz="6" w:space="0" w:color="auto"/>
              <w:bottom w:val="outset" w:sz="6" w:space="0" w:color="auto"/>
              <w:right w:val="outset" w:sz="6" w:space="0" w:color="auto"/>
            </w:tcBorders>
            <w:shd w:val="clear" w:color="auto" w:fill="FBFAF7"/>
          </w:tcPr>
          <w:p w:rsidR="00D85DAB" w:rsidRPr="00346455" w:rsidRDefault="00D85DAB" w:rsidP="00CB334F">
            <w:pPr>
              <w:spacing w:after="0" w:line="276" w:lineRule="auto"/>
              <w:jc w:val="center"/>
              <w:rPr>
                <w:rFonts w:ascii="Arial" w:eastAsia="Times New Roman" w:hAnsi="Arial" w:cs="Arial"/>
                <w:color w:val="262626"/>
                <w:sz w:val="21"/>
                <w:szCs w:val="21"/>
              </w:rPr>
            </w:pPr>
            <w:r w:rsidRPr="00346455">
              <w:rPr>
                <w:rFonts w:ascii="Arial" w:eastAsia="Times New Roman" w:hAnsi="Arial" w:cs="Arial"/>
                <w:b/>
                <w:bCs/>
                <w:color w:val="262626"/>
                <w:sz w:val="21"/>
                <w:szCs w:val="21"/>
              </w:rPr>
              <w:t>Application Deadlines</w:t>
            </w:r>
          </w:p>
        </w:tc>
      </w:tr>
      <w:tr w:rsidR="00D86DF4" w:rsidRPr="00346455" w:rsidTr="00161E02">
        <w:trPr>
          <w:trHeight w:val="435"/>
        </w:trPr>
        <w:tc>
          <w:tcPr>
            <w:tcW w:w="1514" w:type="dxa"/>
            <w:tcBorders>
              <w:top w:val="outset" w:sz="6" w:space="0" w:color="auto"/>
              <w:left w:val="outset" w:sz="6" w:space="0" w:color="auto"/>
              <w:bottom w:val="outset" w:sz="6" w:space="0" w:color="auto"/>
              <w:right w:val="outset" w:sz="6" w:space="0" w:color="auto"/>
            </w:tcBorders>
            <w:shd w:val="clear" w:color="auto" w:fill="FBFAF7"/>
            <w:noWrap/>
            <w:vAlign w:val="center"/>
          </w:tcPr>
          <w:p w:rsidR="00D86DF4" w:rsidRPr="00D85DAB" w:rsidRDefault="00D86DF4" w:rsidP="00161E02">
            <w:pPr>
              <w:spacing w:after="0" w:line="276" w:lineRule="auto"/>
              <w:jc w:val="center"/>
              <w:rPr>
                <w:rFonts w:ascii="Arial" w:eastAsia="Times New Roman" w:hAnsi="Arial" w:cs="Arial"/>
                <w:b/>
                <w:bCs/>
                <w:sz w:val="18"/>
                <w:szCs w:val="18"/>
              </w:rPr>
            </w:pPr>
            <w:r w:rsidRPr="00D85DAB">
              <w:rPr>
                <w:rFonts w:ascii="Arial" w:eastAsia="Times New Roman" w:hAnsi="Arial" w:cs="Arial"/>
                <w:b/>
                <w:bCs/>
                <w:sz w:val="18"/>
                <w:szCs w:val="18"/>
              </w:rPr>
              <w:t>Student Grant Application Start Date</w:t>
            </w:r>
          </w:p>
        </w:tc>
        <w:tc>
          <w:tcPr>
            <w:tcW w:w="1500" w:type="dxa"/>
            <w:tcBorders>
              <w:top w:val="outset" w:sz="6" w:space="0" w:color="auto"/>
              <w:left w:val="outset" w:sz="6" w:space="0" w:color="auto"/>
              <w:bottom w:val="outset" w:sz="6" w:space="0" w:color="auto"/>
              <w:right w:val="outset" w:sz="6" w:space="0" w:color="auto"/>
            </w:tcBorders>
            <w:shd w:val="clear" w:color="auto" w:fill="FBFAF7"/>
            <w:vAlign w:val="center"/>
          </w:tcPr>
          <w:p w:rsidR="00D86DF4" w:rsidRPr="00D85DAB" w:rsidRDefault="00D86DF4" w:rsidP="00161E02">
            <w:pPr>
              <w:spacing w:after="0" w:line="276" w:lineRule="auto"/>
              <w:jc w:val="center"/>
              <w:rPr>
                <w:rFonts w:ascii="Arial" w:eastAsia="Times New Roman" w:hAnsi="Arial" w:cs="Arial"/>
                <w:sz w:val="18"/>
                <w:szCs w:val="18"/>
              </w:rPr>
            </w:pPr>
            <w:r w:rsidRPr="00D85DAB">
              <w:rPr>
                <w:rFonts w:ascii="Arial" w:eastAsia="Times New Roman" w:hAnsi="Arial" w:cs="Arial"/>
                <w:b/>
                <w:bCs/>
                <w:sz w:val="18"/>
                <w:szCs w:val="18"/>
              </w:rPr>
              <w:t xml:space="preserve">Student Grant Application Deadline </w:t>
            </w:r>
            <w:r w:rsidR="00B4762F" w:rsidRPr="00D85DAB">
              <w:rPr>
                <w:rFonts w:ascii="Arial" w:eastAsia="Times New Roman" w:hAnsi="Arial" w:cs="Arial"/>
                <w:b/>
                <w:bCs/>
                <w:sz w:val="18"/>
                <w:szCs w:val="18"/>
              </w:rPr>
              <w:t>to Department</w:t>
            </w:r>
          </w:p>
        </w:tc>
        <w:tc>
          <w:tcPr>
            <w:tcW w:w="1501" w:type="dxa"/>
            <w:tcBorders>
              <w:top w:val="outset" w:sz="6" w:space="0" w:color="auto"/>
              <w:left w:val="outset" w:sz="6" w:space="0" w:color="auto"/>
              <w:bottom w:val="outset" w:sz="6" w:space="0" w:color="auto"/>
              <w:right w:val="outset" w:sz="6" w:space="0" w:color="auto"/>
            </w:tcBorders>
            <w:shd w:val="clear" w:color="auto" w:fill="FBFAF7"/>
            <w:noWrap/>
            <w:vAlign w:val="center"/>
            <w:hideMark/>
          </w:tcPr>
          <w:p w:rsidR="00D86DF4" w:rsidRPr="00D85DAB" w:rsidRDefault="00D86DF4" w:rsidP="00161E02">
            <w:pPr>
              <w:spacing w:after="0" w:line="276" w:lineRule="auto"/>
              <w:jc w:val="center"/>
              <w:rPr>
                <w:rFonts w:ascii="Arial" w:eastAsia="Times New Roman" w:hAnsi="Arial" w:cs="Arial"/>
                <w:sz w:val="18"/>
                <w:szCs w:val="18"/>
              </w:rPr>
            </w:pPr>
            <w:r w:rsidRPr="00D85DAB">
              <w:rPr>
                <w:rFonts w:ascii="Arial" w:eastAsia="Times New Roman" w:hAnsi="Arial" w:cs="Arial"/>
                <w:b/>
                <w:bCs/>
                <w:sz w:val="18"/>
                <w:szCs w:val="18"/>
              </w:rPr>
              <w:t>Submission of Review from  Dep</w:t>
            </w:r>
            <w:r w:rsidR="00B4762F" w:rsidRPr="00D85DAB">
              <w:rPr>
                <w:rFonts w:ascii="Arial" w:eastAsia="Times New Roman" w:hAnsi="Arial" w:cs="Arial"/>
                <w:b/>
                <w:bCs/>
                <w:sz w:val="18"/>
                <w:szCs w:val="18"/>
              </w:rPr>
              <w:t>artment</w:t>
            </w:r>
            <w:r w:rsidRPr="00D85DAB">
              <w:rPr>
                <w:rFonts w:ascii="Arial" w:eastAsia="Times New Roman" w:hAnsi="Arial" w:cs="Arial"/>
                <w:b/>
                <w:bCs/>
                <w:sz w:val="18"/>
                <w:szCs w:val="18"/>
              </w:rPr>
              <w:t xml:space="preserve"> to School</w:t>
            </w:r>
          </w:p>
        </w:tc>
        <w:tc>
          <w:tcPr>
            <w:tcW w:w="1597" w:type="dxa"/>
            <w:tcBorders>
              <w:top w:val="outset" w:sz="6" w:space="0" w:color="auto"/>
              <w:left w:val="outset" w:sz="6" w:space="0" w:color="auto"/>
              <w:bottom w:val="outset" w:sz="6" w:space="0" w:color="auto"/>
              <w:right w:val="outset" w:sz="6" w:space="0" w:color="auto"/>
            </w:tcBorders>
            <w:shd w:val="clear" w:color="auto" w:fill="FBFAF7"/>
            <w:noWrap/>
            <w:vAlign w:val="center"/>
            <w:hideMark/>
          </w:tcPr>
          <w:p w:rsidR="00D86DF4" w:rsidRPr="00D85DAB" w:rsidRDefault="00D86DF4" w:rsidP="00161E02">
            <w:pPr>
              <w:spacing w:after="0" w:line="276" w:lineRule="auto"/>
              <w:jc w:val="center"/>
              <w:rPr>
                <w:rFonts w:ascii="Arial" w:eastAsia="Times New Roman" w:hAnsi="Arial" w:cs="Arial"/>
                <w:sz w:val="18"/>
                <w:szCs w:val="18"/>
              </w:rPr>
            </w:pPr>
            <w:r w:rsidRPr="00D85DAB">
              <w:rPr>
                <w:rFonts w:ascii="Arial" w:eastAsia="Times New Roman" w:hAnsi="Arial" w:cs="Arial"/>
                <w:b/>
                <w:bCs/>
                <w:sz w:val="18"/>
                <w:szCs w:val="18"/>
              </w:rPr>
              <w:t>Submission of Review from  School</w:t>
            </w:r>
            <w:r w:rsidR="00B4762F" w:rsidRPr="00D85DAB">
              <w:rPr>
                <w:rFonts w:ascii="Arial" w:eastAsia="Times New Roman" w:hAnsi="Arial" w:cs="Arial"/>
                <w:b/>
                <w:bCs/>
                <w:sz w:val="18"/>
                <w:szCs w:val="18"/>
              </w:rPr>
              <w:t xml:space="preserve"> to Dean of Graduate Studies</w:t>
            </w:r>
          </w:p>
        </w:tc>
        <w:tc>
          <w:tcPr>
            <w:tcW w:w="1800" w:type="dxa"/>
            <w:tcBorders>
              <w:top w:val="outset" w:sz="6" w:space="0" w:color="auto"/>
              <w:left w:val="outset" w:sz="6" w:space="0" w:color="auto"/>
              <w:bottom w:val="outset" w:sz="6" w:space="0" w:color="auto"/>
              <w:right w:val="outset" w:sz="6" w:space="0" w:color="auto"/>
            </w:tcBorders>
            <w:shd w:val="clear" w:color="auto" w:fill="FBFAF7"/>
            <w:vAlign w:val="center"/>
            <w:hideMark/>
          </w:tcPr>
          <w:p w:rsidR="00D86DF4" w:rsidRPr="00D85DAB" w:rsidRDefault="00E430EB" w:rsidP="00161E02">
            <w:pPr>
              <w:spacing w:after="0" w:line="276" w:lineRule="auto"/>
              <w:jc w:val="center"/>
              <w:rPr>
                <w:rFonts w:ascii="Arial" w:eastAsia="Times New Roman" w:hAnsi="Arial" w:cs="Arial"/>
                <w:sz w:val="18"/>
                <w:szCs w:val="18"/>
              </w:rPr>
            </w:pPr>
            <w:r>
              <w:rPr>
                <w:rFonts w:ascii="Arial" w:eastAsia="Times New Roman" w:hAnsi="Arial" w:cs="Arial"/>
                <w:b/>
                <w:bCs/>
                <w:sz w:val="18"/>
                <w:szCs w:val="18"/>
              </w:rPr>
              <w:t xml:space="preserve">Dean of Graduate Studies </w:t>
            </w:r>
            <w:r w:rsidR="00D86DF4" w:rsidRPr="00D85DAB">
              <w:rPr>
                <w:rFonts w:ascii="Arial" w:eastAsia="Times New Roman" w:hAnsi="Arial" w:cs="Arial"/>
                <w:b/>
                <w:bCs/>
                <w:sz w:val="18"/>
                <w:szCs w:val="18"/>
              </w:rPr>
              <w:t>Final Decision</w:t>
            </w:r>
          </w:p>
        </w:tc>
        <w:tc>
          <w:tcPr>
            <w:tcW w:w="1432" w:type="dxa"/>
            <w:tcBorders>
              <w:top w:val="outset" w:sz="6" w:space="0" w:color="auto"/>
              <w:left w:val="outset" w:sz="6" w:space="0" w:color="auto"/>
              <w:bottom w:val="outset" w:sz="6" w:space="0" w:color="auto"/>
              <w:right w:val="outset" w:sz="6" w:space="0" w:color="auto"/>
            </w:tcBorders>
            <w:shd w:val="clear" w:color="auto" w:fill="FBFAF7"/>
            <w:vAlign w:val="center"/>
            <w:hideMark/>
          </w:tcPr>
          <w:p w:rsidR="00D86DF4" w:rsidRPr="00D85DAB" w:rsidRDefault="00D86DF4" w:rsidP="00161E02">
            <w:pPr>
              <w:spacing w:after="0" w:line="276" w:lineRule="auto"/>
              <w:jc w:val="center"/>
              <w:rPr>
                <w:rFonts w:ascii="Arial" w:eastAsia="Times New Roman" w:hAnsi="Arial" w:cs="Arial"/>
                <w:color w:val="262626"/>
                <w:sz w:val="18"/>
                <w:szCs w:val="18"/>
              </w:rPr>
            </w:pPr>
            <w:r w:rsidRPr="00D85DAB">
              <w:rPr>
                <w:rFonts w:ascii="Arial" w:eastAsia="Times New Roman" w:hAnsi="Arial" w:cs="Arial"/>
                <w:b/>
                <w:bCs/>
                <w:color w:val="262626"/>
                <w:sz w:val="18"/>
                <w:szCs w:val="18"/>
              </w:rPr>
              <w:t>Grants Covering Period</w:t>
            </w:r>
          </w:p>
        </w:tc>
      </w:tr>
      <w:tr w:rsidR="00D15533" w:rsidRPr="00D15533" w:rsidTr="00161E02">
        <w:trPr>
          <w:trHeight w:val="435"/>
        </w:trPr>
        <w:tc>
          <w:tcPr>
            <w:tcW w:w="1514" w:type="dxa"/>
            <w:tcBorders>
              <w:top w:val="outset" w:sz="6" w:space="0" w:color="auto"/>
              <w:left w:val="outset" w:sz="6" w:space="0" w:color="auto"/>
              <w:bottom w:val="outset" w:sz="6" w:space="0" w:color="auto"/>
              <w:right w:val="outset" w:sz="6" w:space="0" w:color="auto"/>
            </w:tcBorders>
            <w:shd w:val="clear" w:color="auto" w:fill="FBFAF7"/>
            <w:noWrap/>
            <w:vAlign w:val="center"/>
          </w:tcPr>
          <w:p w:rsidR="00D86DF4" w:rsidRPr="001D383D" w:rsidRDefault="00D86DF4" w:rsidP="00161E02">
            <w:pPr>
              <w:spacing w:after="0" w:line="276" w:lineRule="auto"/>
              <w:jc w:val="center"/>
              <w:rPr>
                <w:rFonts w:ascii="Arial" w:eastAsia="Times New Roman" w:hAnsi="Arial" w:cs="Arial"/>
                <w:color w:val="000000" w:themeColor="text1"/>
                <w:sz w:val="21"/>
                <w:szCs w:val="21"/>
              </w:rPr>
            </w:pPr>
            <w:r w:rsidRPr="001D383D">
              <w:rPr>
                <w:rFonts w:ascii="Arial" w:eastAsia="Times New Roman" w:hAnsi="Arial" w:cs="Arial"/>
                <w:color w:val="000000" w:themeColor="text1"/>
                <w:sz w:val="21"/>
                <w:szCs w:val="21"/>
              </w:rPr>
              <w:t>Sept. 10, 20</w:t>
            </w:r>
            <w:r w:rsidR="00AC3213" w:rsidRPr="001D383D">
              <w:rPr>
                <w:rFonts w:ascii="Arial" w:eastAsia="Times New Roman" w:hAnsi="Arial" w:cs="Arial"/>
                <w:color w:val="000000" w:themeColor="text1"/>
                <w:sz w:val="21"/>
                <w:szCs w:val="21"/>
              </w:rPr>
              <w:t>2</w:t>
            </w:r>
            <w:r w:rsidR="0081440D">
              <w:rPr>
                <w:rFonts w:ascii="Arial" w:eastAsia="Times New Roman" w:hAnsi="Arial" w:cs="Arial"/>
                <w:color w:val="000000" w:themeColor="text1"/>
                <w:sz w:val="21"/>
                <w:szCs w:val="21"/>
              </w:rPr>
              <w:t>3</w:t>
            </w:r>
          </w:p>
        </w:tc>
        <w:tc>
          <w:tcPr>
            <w:tcW w:w="1500" w:type="dxa"/>
            <w:tcBorders>
              <w:top w:val="outset" w:sz="6" w:space="0" w:color="auto"/>
              <w:left w:val="outset" w:sz="6" w:space="0" w:color="auto"/>
              <w:bottom w:val="outset" w:sz="6" w:space="0" w:color="auto"/>
              <w:right w:val="outset" w:sz="6" w:space="0" w:color="auto"/>
            </w:tcBorders>
            <w:shd w:val="clear" w:color="auto" w:fill="FBFAF7"/>
            <w:vAlign w:val="center"/>
          </w:tcPr>
          <w:p w:rsidR="00D86DF4" w:rsidRPr="001D383D" w:rsidRDefault="00D86DF4" w:rsidP="00161E02">
            <w:pPr>
              <w:spacing w:after="0" w:line="276" w:lineRule="auto"/>
              <w:jc w:val="center"/>
              <w:rPr>
                <w:rFonts w:ascii="Arial" w:eastAsia="Times New Roman" w:hAnsi="Arial" w:cs="Arial"/>
                <w:color w:val="000000" w:themeColor="text1"/>
                <w:sz w:val="21"/>
                <w:szCs w:val="21"/>
              </w:rPr>
            </w:pPr>
            <w:r w:rsidRPr="001D383D">
              <w:rPr>
                <w:rFonts w:ascii="Arial" w:eastAsia="Times New Roman" w:hAnsi="Arial" w:cs="Arial"/>
                <w:color w:val="000000" w:themeColor="text1"/>
                <w:sz w:val="21"/>
                <w:szCs w:val="21"/>
              </w:rPr>
              <w:t xml:space="preserve">Sept. </w:t>
            </w:r>
            <w:r w:rsidR="00B04BA1" w:rsidRPr="001D383D">
              <w:rPr>
                <w:rFonts w:ascii="Arial" w:eastAsia="Times New Roman" w:hAnsi="Arial" w:cs="Arial"/>
                <w:color w:val="000000" w:themeColor="text1"/>
                <w:sz w:val="21"/>
                <w:szCs w:val="21"/>
              </w:rPr>
              <w:t>20</w:t>
            </w:r>
            <w:r w:rsidRPr="001D383D">
              <w:rPr>
                <w:rFonts w:ascii="Arial" w:eastAsia="Times New Roman" w:hAnsi="Arial" w:cs="Arial"/>
                <w:color w:val="000000" w:themeColor="text1"/>
                <w:sz w:val="21"/>
                <w:szCs w:val="21"/>
              </w:rPr>
              <w:t>, 20</w:t>
            </w:r>
            <w:r w:rsidR="00AC3213" w:rsidRPr="001D383D">
              <w:rPr>
                <w:rFonts w:ascii="Arial" w:eastAsia="Times New Roman" w:hAnsi="Arial" w:cs="Arial"/>
                <w:color w:val="000000" w:themeColor="text1"/>
                <w:sz w:val="21"/>
                <w:szCs w:val="21"/>
              </w:rPr>
              <w:t>2</w:t>
            </w:r>
            <w:r w:rsidR="009233C3">
              <w:rPr>
                <w:rFonts w:ascii="Arial" w:eastAsia="Times New Roman" w:hAnsi="Arial" w:cs="Arial"/>
                <w:color w:val="000000" w:themeColor="text1"/>
                <w:sz w:val="21"/>
                <w:szCs w:val="21"/>
              </w:rPr>
              <w:t>3</w:t>
            </w:r>
          </w:p>
        </w:tc>
        <w:tc>
          <w:tcPr>
            <w:tcW w:w="1501" w:type="dxa"/>
            <w:tcBorders>
              <w:top w:val="outset" w:sz="6" w:space="0" w:color="auto"/>
              <w:left w:val="outset" w:sz="6" w:space="0" w:color="auto"/>
              <w:bottom w:val="outset" w:sz="6" w:space="0" w:color="auto"/>
              <w:right w:val="outset" w:sz="6" w:space="0" w:color="auto"/>
            </w:tcBorders>
            <w:shd w:val="clear" w:color="auto" w:fill="FBFAF7"/>
            <w:noWrap/>
            <w:vAlign w:val="center"/>
            <w:hideMark/>
          </w:tcPr>
          <w:p w:rsidR="00D86DF4" w:rsidRPr="001D383D" w:rsidRDefault="00B04BA1" w:rsidP="00161E02">
            <w:pPr>
              <w:spacing w:after="0" w:line="276" w:lineRule="auto"/>
              <w:jc w:val="center"/>
              <w:rPr>
                <w:rFonts w:ascii="Arial" w:eastAsia="Times New Roman" w:hAnsi="Arial" w:cs="Arial"/>
                <w:color w:val="000000" w:themeColor="text1"/>
                <w:sz w:val="21"/>
                <w:szCs w:val="21"/>
              </w:rPr>
            </w:pPr>
            <w:r w:rsidRPr="001D383D">
              <w:rPr>
                <w:rFonts w:ascii="Arial" w:eastAsia="Times New Roman" w:hAnsi="Arial" w:cs="Arial"/>
                <w:color w:val="000000" w:themeColor="text1"/>
                <w:sz w:val="21"/>
                <w:szCs w:val="21"/>
              </w:rPr>
              <w:t xml:space="preserve">Oct. </w:t>
            </w:r>
            <w:r w:rsidR="009233C3">
              <w:rPr>
                <w:rFonts w:ascii="Arial" w:eastAsia="Times New Roman" w:hAnsi="Arial" w:cs="Arial"/>
                <w:color w:val="000000" w:themeColor="text1"/>
                <w:sz w:val="21"/>
                <w:szCs w:val="21"/>
              </w:rPr>
              <w:t>10</w:t>
            </w:r>
            <w:r w:rsidR="00AC3213" w:rsidRPr="001D383D">
              <w:rPr>
                <w:rFonts w:ascii="Arial" w:eastAsia="Times New Roman" w:hAnsi="Arial" w:cs="Arial"/>
                <w:color w:val="000000" w:themeColor="text1"/>
                <w:sz w:val="21"/>
                <w:szCs w:val="21"/>
              </w:rPr>
              <w:t>, 202</w:t>
            </w:r>
            <w:r w:rsidR="009233C3">
              <w:rPr>
                <w:rFonts w:ascii="Arial" w:eastAsia="Times New Roman" w:hAnsi="Arial" w:cs="Arial"/>
                <w:color w:val="000000" w:themeColor="text1"/>
                <w:sz w:val="21"/>
                <w:szCs w:val="21"/>
              </w:rPr>
              <w:t>3</w:t>
            </w:r>
          </w:p>
        </w:tc>
        <w:tc>
          <w:tcPr>
            <w:tcW w:w="1597" w:type="dxa"/>
            <w:tcBorders>
              <w:top w:val="outset" w:sz="6" w:space="0" w:color="auto"/>
              <w:left w:val="outset" w:sz="6" w:space="0" w:color="auto"/>
              <w:bottom w:val="outset" w:sz="6" w:space="0" w:color="auto"/>
              <w:right w:val="outset" w:sz="6" w:space="0" w:color="auto"/>
            </w:tcBorders>
            <w:shd w:val="clear" w:color="auto" w:fill="FBFAF7"/>
            <w:noWrap/>
            <w:vAlign w:val="center"/>
            <w:hideMark/>
          </w:tcPr>
          <w:p w:rsidR="00AC3213" w:rsidRPr="001D383D" w:rsidRDefault="00AC3213" w:rsidP="00161E02">
            <w:pPr>
              <w:spacing w:after="0" w:line="276" w:lineRule="auto"/>
              <w:jc w:val="center"/>
              <w:rPr>
                <w:rFonts w:ascii="Arial" w:eastAsia="Times New Roman" w:hAnsi="Arial" w:cs="Arial"/>
                <w:color w:val="000000" w:themeColor="text1"/>
                <w:sz w:val="21"/>
                <w:szCs w:val="21"/>
              </w:rPr>
            </w:pPr>
            <w:r w:rsidRPr="001D383D">
              <w:rPr>
                <w:rFonts w:ascii="Arial" w:eastAsia="Times New Roman" w:hAnsi="Arial" w:cs="Arial"/>
                <w:color w:val="000000" w:themeColor="text1"/>
                <w:sz w:val="21"/>
                <w:szCs w:val="21"/>
              </w:rPr>
              <w:t>Oct. 2</w:t>
            </w:r>
            <w:r w:rsidR="009233C3">
              <w:rPr>
                <w:rFonts w:ascii="Arial" w:eastAsia="Times New Roman" w:hAnsi="Arial" w:cs="Arial"/>
                <w:color w:val="000000" w:themeColor="text1"/>
                <w:sz w:val="21"/>
                <w:szCs w:val="21"/>
              </w:rPr>
              <w:t>6</w:t>
            </w:r>
            <w:r w:rsidR="00D86DF4" w:rsidRPr="001D383D">
              <w:rPr>
                <w:rFonts w:ascii="Arial" w:eastAsia="Times New Roman" w:hAnsi="Arial" w:cs="Arial"/>
                <w:color w:val="000000" w:themeColor="text1"/>
                <w:sz w:val="21"/>
                <w:szCs w:val="21"/>
              </w:rPr>
              <w:t>, 20</w:t>
            </w:r>
            <w:r w:rsidR="00612966" w:rsidRPr="001D383D">
              <w:rPr>
                <w:rFonts w:ascii="Arial" w:eastAsia="Times New Roman" w:hAnsi="Arial" w:cs="Arial"/>
                <w:color w:val="000000" w:themeColor="text1"/>
                <w:sz w:val="21"/>
                <w:szCs w:val="21"/>
              </w:rPr>
              <w:t>2</w:t>
            </w:r>
            <w:r w:rsidR="009233C3">
              <w:rPr>
                <w:rFonts w:ascii="Arial" w:eastAsia="Times New Roman" w:hAnsi="Arial" w:cs="Arial"/>
                <w:color w:val="000000" w:themeColor="text1"/>
                <w:sz w:val="21"/>
                <w:szCs w:val="21"/>
              </w:rPr>
              <w:t>3</w:t>
            </w:r>
          </w:p>
        </w:tc>
        <w:tc>
          <w:tcPr>
            <w:tcW w:w="1800" w:type="dxa"/>
            <w:tcBorders>
              <w:top w:val="outset" w:sz="6" w:space="0" w:color="auto"/>
              <w:left w:val="outset" w:sz="6" w:space="0" w:color="auto"/>
              <w:bottom w:val="outset" w:sz="6" w:space="0" w:color="auto"/>
              <w:right w:val="outset" w:sz="6" w:space="0" w:color="auto"/>
            </w:tcBorders>
            <w:shd w:val="clear" w:color="auto" w:fill="FBFAF7"/>
            <w:vAlign w:val="center"/>
            <w:hideMark/>
          </w:tcPr>
          <w:p w:rsidR="00B776CF" w:rsidRPr="001D383D" w:rsidRDefault="00B776CF" w:rsidP="00161E02">
            <w:pPr>
              <w:spacing w:after="0" w:line="276" w:lineRule="auto"/>
              <w:jc w:val="center"/>
              <w:rPr>
                <w:rFonts w:ascii="Arial" w:eastAsia="Times New Roman" w:hAnsi="Arial" w:cs="Arial"/>
                <w:color w:val="000000" w:themeColor="text1"/>
                <w:sz w:val="21"/>
                <w:szCs w:val="21"/>
              </w:rPr>
            </w:pPr>
            <w:r w:rsidRPr="001D383D">
              <w:rPr>
                <w:rFonts w:ascii="Arial" w:eastAsia="Times New Roman" w:hAnsi="Arial" w:cs="Arial"/>
                <w:color w:val="000000" w:themeColor="text1"/>
                <w:sz w:val="21"/>
                <w:szCs w:val="21"/>
              </w:rPr>
              <w:t xml:space="preserve">Nov. </w:t>
            </w:r>
            <w:r w:rsidR="00091CF1" w:rsidRPr="001D383D">
              <w:rPr>
                <w:rFonts w:ascii="Arial" w:eastAsia="Times New Roman" w:hAnsi="Arial" w:cs="Arial"/>
                <w:color w:val="000000" w:themeColor="text1"/>
                <w:sz w:val="21"/>
                <w:szCs w:val="21"/>
              </w:rPr>
              <w:t>13</w:t>
            </w:r>
            <w:r w:rsidRPr="001D383D">
              <w:rPr>
                <w:rFonts w:ascii="Arial" w:eastAsia="Times New Roman" w:hAnsi="Arial" w:cs="Arial"/>
                <w:color w:val="000000" w:themeColor="text1"/>
                <w:sz w:val="21"/>
                <w:szCs w:val="21"/>
              </w:rPr>
              <w:t>,</w:t>
            </w:r>
            <w:r w:rsidR="00D86DF4" w:rsidRPr="001D383D">
              <w:rPr>
                <w:rFonts w:ascii="Arial" w:eastAsia="Times New Roman" w:hAnsi="Arial" w:cs="Arial"/>
                <w:color w:val="000000" w:themeColor="text1"/>
                <w:sz w:val="21"/>
                <w:szCs w:val="21"/>
              </w:rPr>
              <w:t xml:space="preserve"> </w:t>
            </w:r>
            <w:r w:rsidR="00612966" w:rsidRPr="001D383D">
              <w:rPr>
                <w:rFonts w:ascii="Arial" w:eastAsia="Times New Roman" w:hAnsi="Arial" w:cs="Arial"/>
                <w:color w:val="000000" w:themeColor="text1"/>
                <w:sz w:val="21"/>
                <w:szCs w:val="21"/>
              </w:rPr>
              <w:t>202</w:t>
            </w:r>
            <w:r w:rsidR="009233C3">
              <w:rPr>
                <w:rFonts w:ascii="Arial" w:eastAsia="Times New Roman" w:hAnsi="Arial" w:cs="Arial"/>
                <w:color w:val="000000" w:themeColor="text1"/>
                <w:sz w:val="21"/>
                <w:szCs w:val="21"/>
              </w:rPr>
              <w:t>3</w:t>
            </w:r>
          </w:p>
        </w:tc>
        <w:tc>
          <w:tcPr>
            <w:tcW w:w="1432" w:type="dxa"/>
            <w:tcBorders>
              <w:top w:val="outset" w:sz="6" w:space="0" w:color="auto"/>
              <w:left w:val="outset" w:sz="6" w:space="0" w:color="auto"/>
              <w:bottom w:val="outset" w:sz="6" w:space="0" w:color="auto"/>
              <w:right w:val="outset" w:sz="6" w:space="0" w:color="auto"/>
            </w:tcBorders>
            <w:shd w:val="clear" w:color="auto" w:fill="FBFAF7"/>
            <w:vAlign w:val="center"/>
            <w:hideMark/>
          </w:tcPr>
          <w:p w:rsidR="0033304C" w:rsidRPr="001D383D" w:rsidRDefault="00D86DF4" w:rsidP="00161E02">
            <w:pPr>
              <w:spacing w:after="0" w:line="276" w:lineRule="auto"/>
              <w:jc w:val="center"/>
              <w:rPr>
                <w:rFonts w:ascii="Arial" w:eastAsia="Times New Roman" w:hAnsi="Arial" w:cs="Arial"/>
                <w:color w:val="000000" w:themeColor="text1"/>
                <w:sz w:val="21"/>
                <w:szCs w:val="21"/>
              </w:rPr>
            </w:pPr>
            <w:r w:rsidRPr="001D383D">
              <w:rPr>
                <w:rFonts w:ascii="Arial" w:eastAsia="Times New Roman" w:hAnsi="Arial" w:cs="Arial"/>
                <w:color w:val="000000" w:themeColor="text1"/>
                <w:sz w:val="21"/>
                <w:szCs w:val="21"/>
              </w:rPr>
              <w:t>N</w:t>
            </w:r>
            <w:r w:rsidR="00034A67" w:rsidRPr="001D383D">
              <w:rPr>
                <w:rFonts w:ascii="Arial" w:eastAsia="Times New Roman" w:hAnsi="Arial" w:cs="Arial"/>
                <w:color w:val="000000" w:themeColor="text1"/>
                <w:sz w:val="21"/>
                <w:szCs w:val="21"/>
              </w:rPr>
              <w:t xml:space="preserve">ov. </w:t>
            </w:r>
            <w:r w:rsidR="006E5EB5" w:rsidRPr="001D383D">
              <w:rPr>
                <w:rFonts w:ascii="Arial" w:eastAsia="Times New Roman" w:hAnsi="Arial" w:cs="Arial"/>
                <w:color w:val="000000" w:themeColor="text1"/>
                <w:sz w:val="21"/>
                <w:szCs w:val="21"/>
              </w:rPr>
              <w:t>20</w:t>
            </w:r>
            <w:r w:rsidR="00612966" w:rsidRPr="001D383D">
              <w:rPr>
                <w:rFonts w:ascii="Arial" w:eastAsia="Times New Roman" w:hAnsi="Arial" w:cs="Arial"/>
                <w:color w:val="000000" w:themeColor="text1"/>
                <w:sz w:val="21"/>
                <w:szCs w:val="21"/>
              </w:rPr>
              <w:t>, 202</w:t>
            </w:r>
            <w:r w:rsidR="009233C3">
              <w:rPr>
                <w:rFonts w:ascii="Arial" w:eastAsia="Times New Roman" w:hAnsi="Arial" w:cs="Arial"/>
                <w:color w:val="000000" w:themeColor="text1"/>
                <w:sz w:val="21"/>
                <w:szCs w:val="21"/>
              </w:rPr>
              <w:t>3</w:t>
            </w:r>
            <w:r w:rsidRPr="001D383D">
              <w:rPr>
                <w:rFonts w:ascii="Arial" w:eastAsia="Times New Roman" w:hAnsi="Arial" w:cs="Arial"/>
                <w:color w:val="000000" w:themeColor="text1"/>
                <w:sz w:val="21"/>
                <w:szCs w:val="21"/>
              </w:rPr>
              <w:t xml:space="preserve"> </w:t>
            </w:r>
            <w:r w:rsidR="0033304C" w:rsidRPr="001D383D">
              <w:rPr>
                <w:rFonts w:ascii="Arial" w:eastAsia="Times New Roman" w:hAnsi="Arial" w:cs="Arial"/>
                <w:color w:val="000000" w:themeColor="text1"/>
                <w:sz w:val="21"/>
                <w:szCs w:val="21"/>
              </w:rPr>
              <w:t>–</w:t>
            </w:r>
            <w:r w:rsidRPr="001D383D">
              <w:rPr>
                <w:rFonts w:ascii="Arial" w:eastAsia="Times New Roman" w:hAnsi="Arial" w:cs="Arial"/>
                <w:color w:val="000000" w:themeColor="text1"/>
                <w:sz w:val="21"/>
                <w:szCs w:val="21"/>
              </w:rPr>
              <w:t xml:space="preserve"> onwards</w:t>
            </w:r>
          </w:p>
        </w:tc>
      </w:tr>
      <w:tr w:rsidR="00D15533" w:rsidRPr="00D15533" w:rsidTr="00161E02">
        <w:trPr>
          <w:trHeight w:val="435"/>
        </w:trPr>
        <w:tc>
          <w:tcPr>
            <w:tcW w:w="1514" w:type="dxa"/>
            <w:tcBorders>
              <w:top w:val="outset" w:sz="6" w:space="0" w:color="auto"/>
              <w:left w:val="outset" w:sz="6" w:space="0" w:color="auto"/>
              <w:bottom w:val="outset" w:sz="6" w:space="0" w:color="auto"/>
              <w:right w:val="outset" w:sz="6" w:space="0" w:color="auto"/>
            </w:tcBorders>
            <w:shd w:val="clear" w:color="auto" w:fill="FBFAF7"/>
            <w:noWrap/>
            <w:vAlign w:val="center"/>
          </w:tcPr>
          <w:p w:rsidR="00D86DF4" w:rsidRPr="001D383D" w:rsidRDefault="00B776CF" w:rsidP="00161E02">
            <w:pPr>
              <w:spacing w:after="0" w:line="276" w:lineRule="auto"/>
              <w:jc w:val="center"/>
              <w:rPr>
                <w:rFonts w:ascii="Arial" w:eastAsia="Times New Roman" w:hAnsi="Arial" w:cs="Arial"/>
                <w:color w:val="000000" w:themeColor="text1"/>
                <w:sz w:val="21"/>
                <w:szCs w:val="21"/>
              </w:rPr>
            </w:pPr>
            <w:r w:rsidRPr="001D383D">
              <w:rPr>
                <w:rFonts w:ascii="Arial" w:eastAsia="Times New Roman" w:hAnsi="Arial" w:cs="Arial"/>
                <w:color w:val="000000" w:themeColor="text1"/>
                <w:sz w:val="21"/>
                <w:szCs w:val="21"/>
              </w:rPr>
              <w:t xml:space="preserve">Nov. 1, </w:t>
            </w:r>
            <w:r w:rsidR="00AC3213" w:rsidRPr="001D383D">
              <w:rPr>
                <w:rFonts w:ascii="Arial" w:eastAsia="Times New Roman" w:hAnsi="Arial" w:cs="Arial"/>
                <w:color w:val="000000" w:themeColor="text1"/>
                <w:sz w:val="21"/>
                <w:szCs w:val="21"/>
              </w:rPr>
              <w:t>202</w:t>
            </w:r>
            <w:r w:rsidR="009233C3">
              <w:rPr>
                <w:rFonts w:ascii="Arial" w:eastAsia="Times New Roman" w:hAnsi="Arial" w:cs="Arial"/>
                <w:color w:val="000000" w:themeColor="text1"/>
                <w:sz w:val="21"/>
                <w:szCs w:val="21"/>
              </w:rPr>
              <w:t>3</w:t>
            </w:r>
          </w:p>
        </w:tc>
        <w:tc>
          <w:tcPr>
            <w:tcW w:w="1500" w:type="dxa"/>
            <w:tcBorders>
              <w:top w:val="outset" w:sz="6" w:space="0" w:color="auto"/>
              <w:left w:val="outset" w:sz="6" w:space="0" w:color="auto"/>
              <w:bottom w:val="outset" w:sz="6" w:space="0" w:color="auto"/>
              <w:right w:val="outset" w:sz="6" w:space="0" w:color="auto"/>
            </w:tcBorders>
            <w:shd w:val="clear" w:color="auto" w:fill="FBFAF7"/>
            <w:vAlign w:val="center"/>
          </w:tcPr>
          <w:p w:rsidR="00D86DF4" w:rsidRPr="001D383D" w:rsidRDefault="001D0C03" w:rsidP="00161E02">
            <w:pPr>
              <w:spacing w:after="0" w:line="276" w:lineRule="auto"/>
              <w:jc w:val="center"/>
              <w:rPr>
                <w:rFonts w:ascii="Arial" w:eastAsia="Times New Roman" w:hAnsi="Arial" w:cs="Arial"/>
                <w:color w:val="000000" w:themeColor="text1"/>
                <w:sz w:val="21"/>
                <w:szCs w:val="21"/>
              </w:rPr>
            </w:pPr>
            <w:r w:rsidRPr="001D383D">
              <w:rPr>
                <w:rFonts w:ascii="Arial" w:eastAsia="Times New Roman" w:hAnsi="Arial" w:cs="Arial"/>
                <w:color w:val="000000" w:themeColor="text1"/>
                <w:sz w:val="21"/>
                <w:szCs w:val="21"/>
              </w:rPr>
              <w:t xml:space="preserve">Nov. </w:t>
            </w:r>
            <w:r w:rsidR="0028089A" w:rsidRPr="001D383D">
              <w:rPr>
                <w:rFonts w:ascii="Arial" w:eastAsia="Times New Roman" w:hAnsi="Arial" w:cs="Arial"/>
                <w:color w:val="000000" w:themeColor="text1"/>
                <w:sz w:val="21"/>
                <w:szCs w:val="21"/>
              </w:rPr>
              <w:t>1</w:t>
            </w:r>
            <w:r w:rsidR="009233C3">
              <w:rPr>
                <w:rFonts w:ascii="Arial" w:eastAsia="Times New Roman" w:hAnsi="Arial" w:cs="Arial"/>
                <w:color w:val="000000" w:themeColor="text1"/>
                <w:sz w:val="21"/>
                <w:szCs w:val="21"/>
              </w:rPr>
              <w:t>2</w:t>
            </w:r>
            <w:r w:rsidR="00AC3213" w:rsidRPr="001D383D">
              <w:rPr>
                <w:rFonts w:ascii="Arial" w:eastAsia="Times New Roman" w:hAnsi="Arial" w:cs="Arial"/>
                <w:color w:val="000000" w:themeColor="text1"/>
                <w:sz w:val="21"/>
                <w:szCs w:val="21"/>
              </w:rPr>
              <w:t>, 202</w:t>
            </w:r>
            <w:r w:rsidR="009233C3">
              <w:rPr>
                <w:rFonts w:ascii="Arial" w:eastAsia="Times New Roman" w:hAnsi="Arial" w:cs="Arial"/>
                <w:color w:val="000000" w:themeColor="text1"/>
                <w:sz w:val="21"/>
                <w:szCs w:val="21"/>
              </w:rPr>
              <w:t>3</w:t>
            </w:r>
          </w:p>
        </w:tc>
        <w:tc>
          <w:tcPr>
            <w:tcW w:w="1501" w:type="dxa"/>
            <w:tcBorders>
              <w:top w:val="outset" w:sz="6" w:space="0" w:color="auto"/>
              <w:left w:val="outset" w:sz="6" w:space="0" w:color="auto"/>
              <w:bottom w:val="outset" w:sz="6" w:space="0" w:color="auto"/>
              <w:right w:val="outset" w:sz="6" w:space="0" w:color="auto"/>
            </w:tcBorders>
            <w:shd w:val="clear" w:color="auto" w:fill="FBFAF7"/>
            <w:noWrap/>
            <w:vAlign w:val="center"/>
            <w:hideMark/>
          </w:tcPr>
          <w:p w:rsidR="00091CF1" w:rsidRPr="00161E02" w:rsidRDefault="00B776CF" w:rsidP="00161E02">
            <w:pPr>
              <w:spacing w:after="0" w:line="276" w:lineRule="auto"/>
              <w:jc w:val="center"/>
              <w:rPr>
                <w:rFonts w:ascii="Arial" w:eastAsia="Times New Roman" w:hAnsi="Arial" w:cs="Arial"/>
                <w:color w:val="000000" w:themeColor="text1"/>
                <w:sz w:val="21"/>
                <w:szCs w:val="21"/>
              </w:rPr>
            </w:pPr>
            <w:r w:rsidRPr="00161E02">
              <w:rPr>
                <w:rFonts w:ascii="Arial" w:eastAsia="Times New Roman" w:hAnsi="Arial" w:cs="Arial"/>
                <w:color w:val="000000" w:themeColor="text1"/>
                <w:sz w:val="21"/>
                <w:szCs w:val="21"/>
              </w:rPr>
              <w:t>Nov.</w:t>
            </w:r>
            <w:r w:rsidR="0028089A" w:rsidRPr="00161E02">
              <w:rPr>
                <w:rFonts w:ascii="Arial" w:eastAsia="Times New Roman" w:hAnsi="Arial" w:cs="Arial"/>
                <w:color w:val="000000" w:themeColor="text1"/>
                <w:sz w:val="21"/>
                <w:szCs w:val="21"/>
              </w:rPr>
              <w:t xml:space="preserve"> 28</w:t>
            </w:r>
            <w:r w:rsidR="00021656" w:rsidRPr="00161E02">
              <w:rPr>
                <w:rFonts w:ascii="Arial" w:eastAsia="Times New Roman" w:hAnsi="Arial" w:cs="Arial"/>
                <w:color w:val="000000" w:themeColor="text1"/>
                <w:sz w:val="21"/>
                <w:szCs w:val="21"/>
              </w:rPr>
              <w:t xml:space="preserve">, </w:t>
            </w:r>
            <w:r w:rsidR="00612966" w:rsidRPr="00161E02">
              <w:rPr>
                <w:rFonts w:ascii="Arial" w:eastAsia="Times New Roman" w:hAnsi="Arial" w:cs="Arial"/>
                <w:color w:val="000000" w:themeColor="text1"/>
                <w:sz w:val="21"/>
                <w:szCs w:val="21"/>
              </w:rPr>
              <w:t>202</w:t>
            </w:r>
            <w:r w:rsidR="009233C3">
              <w:rPr>
                <w:rFonts w:ascii="Arial" w:eastAsia="Times New Roman" w:hAnsi="Arial" w:cs="Arial"/>
                <w:color w:val="000000" w:themeColor="text1"/>
                <w:sz w:val="21"/>
                <w:szCs w:val="21"/>
              </w:rPr>
              <w:t>3</w:t>
            </w:r>
          </w:p>
        </w:tc>
        <w:tc>
          <w:tcPr>
            <w:tcW w:w="1597" w:type="dxa"/>
            <w:tcBorders>
              <w:top w:val="outset" w:sz="6" w:space="0" w:color="auto"/>
              <w:left w:val="outset" w:sz="6" w:space="0" w:color="auto"/>
              <w:bottom w:val="outset" w:sz="6" w:space="0" w:color="auto"/>
              <w:right w:val="outset" w:sz="6" w:space="0" w:color="auto"/>
            </w:tcBorders>
            <w:shd w:val="clear" w:color="auto" w:fill="FBFAF7"/>
            <w:noWrap/>
            <w:vAlign w:val="center"/>
            <w:hideMark/>
          </w:tcPr>
          <w:p w:rsidR="00091CF1" w:rsidRPr="00161E02" w:rsidRDefault="00D86DF4" w:rsidP="00161E02">
            <w:pPr>
              <w:spacing w:after="0" w:line="276" w:lineRule="auto"/>
              <w:jc w:val="center"/>
              <w:rPr>
                <w:rFonts w:ascii="Arial" w:eastAsia="Times New Roman" w:hAnsi="Arial" w:cs="Arial"/>
                <w:color w:val="000000" w:themeColor="text1"/>
                <w:sz w:val="21"/>
                <w:szCs w:val="21"/>
              </w:rPr>
            </w:pPr>
            <w:r w:rsidRPr="00161E02">
              <w:rPr>
                <w:rFonts w:ascii="Arial" w:eastAsia="Times New Roman" w:hAnsi="Arial" w:cs="Arial"/>
                <w:color w:val="000000" w:themeColor="text1"/>
                <w:sz w:val="21"/>
                <w:szCs w:val="21"/>
              </w:rPr>
              <w:t xml:space="preserve">Dec. </w:t>
            </w:r>
            <w:r w:rsidR="0028089A" w:rsidRPr="00161E02">
              <w:rPr>
                <w:rFonts w:ascii="Arial" w:eastAsia="Times New Roman" w:hAnsi="Arial" w:cs="Arial"/>
                <w:color w:val="000000" w:themeColor="text1"/>
                <w:sz w:val="21"/>
                <w:szCs w:val="21"/>
              </w:rPr>
              <w:t>1</w:t>
            </w:r>
            <w:r w:rsidR="009233C3">
              <w:rPr>
                <w:rFonts w:ascii="Arial" w:eastAsia="Times New Roman" w:hAnsi="Arial" w:cs="Arial"/>
                <w:color w:val="000000" w:themeColor="text1"/>
                <w:sz w:val="21"/>
                <w:szCs w:val="21"/>
              </w:rPr>
              <w:t>4</w:t>
            </w:r>
            <w:r w:rsidR="00612966" w:rsidRPr="00161E02">
              <w:rPr>
                <w:rFonts w:ascii="Arial" w:eastAsia="Times New Roman" w:hAnsi="Arial" w:cs="Arial"/>
                <w:color w:val="000000" w:themeColor="text1"/>
                <w:sz w:val="21"/>
                <w:szCs w:val="21"/>
              </w:rPr>
              <w:t>, 202</w:t>
            </w:r>
            <w:r w:rsidR="009233C3">
              <w:rPr>
                <w:rFonts w:ascii="Arial" w:eastAsia="Times New Roman" w:hAnsi="Arial" w:cs="Arial"/>
                <w:color w:val="000000" w:themeColor="text1"/>
                <w:sz w:val="21"/>
                <w:szCs w:val="21"/>
              </w:rPr>
              <w:t>3</w:t>
            </w:r>
          </w:p>
        </w:tc>
        <w:tc>
          <w:tcPr>
            <w:tcW w:w="1800" w:type="dxa"/>
            <w:tcBorders>
              <w:top w:val="outset" w:sz="6" w:space="0" w:color="auto"/>
              <w:left w:val="outset" w:sz="6" w:space="0" w:color="auto"/>
              <w:bottom w:val="outset" w:sz="6" w:space="0" w:color="auto"/>
              <w:right w:val="outset" w:sz="6" w:space="0" w:color="auto"/>
            </w:tcBorders>
            <w:shd w:val="clear" w:color="auto" w:fill="FBFAF7"/>
            <w:vAlign w:val="center"/>
            <w:hideMark/>
          </w:tcPr>
          <w:p w:rsidR="00091CF1" w:rsidRPr="00161E02" w:rsidRDefault="009233C3" w:rsidP="00161E02">
            <w:pPr>
              <w:spacing w:after="0" w:line="276" w:lineRule="auto"/>
              <w:jc w:val="center"/>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Jan.4</w:t>
            </w:r>
            <w:r w:rsidR="00612966" w:rsidRPr="00161E02">
              <w:rPr>
                <w:rFonts w:ascii="Arial" w:eastAsia="Times New Roman" w:hAnsi="Arial" w:cs="Arial"/>
                <w:color w:val="000000" w:themeColor="text1"/>
                <w:sz w:val="21"/>
                <w:szCs w:val="21"/>
              </w:rPr>
              <w:t>, 202</w:t>
            </w:r>
            <w:r>
              <w:rPr>
                <w:rFonts w:ascii="Arial" w:eastAsia="Times New Roman" w:hAnsi="Arial" w:cs="Arial"/>
                <w:color w:val="000000" w:themeColor="text1"/>
                <w:sz w:val="21"/>
                <w:szCs w:val="21"/>
              </w:rPr>
              <w:t>4</w:t>
            </w:r>
          </w:p>
        </w:tc>
        <w:tc>
          <w:tcPr>
            <w:tcW w:w="1432" w:type="dxa"/>
            <w:tcBorders>
              <w:top w:val="outset" w:sz="6" w:space="0" w:color="auto"/>
              <w:left w:val="outset" w:sz="6" w:space="0" w:color="auto"/>
              <w:bottom w:val="outset" w:sz="6" w:space="0" w:color="auto"/>
              <w:right w:val="outset" w:sz="6" w:space="0" w:color="auto"/>
            </w:tcBorders>
            <w:shd w:val="clear" w:color="auto" w:fill="FBFAF7"/>
            <w:vAlign w:val="center"/>
            <w:hideMark/>
          </w:tcPr>
          <w:p w:rsidR="0033304C" w:rsidRPr="00161E02" w:rsidRDefault="00B776CF" w:rsidP="00161E02">
            <w:pPr>
              <w:spacing w:after="0" w:line="276" w:lineRule="auto"/>
              <w:jc w:val="center"/>
              <w:rPr>
                <w:rFonts w:ascii="Arial" w:eastAsia="Times New Roman" w:hAnsi="Arial" w:cs="Arial"/>
                <w:color w:val="000000" w:themeColor="text1"/>
                <w:sz w:val="21"/>
                <w:szCs w:val="21"/>
              </w:rPr>
            </w:pPr>
            <w:r w:rsidRPr="00161E02">
              <w:rPr>
                <w:rFonts w:ascii="Arial" w:eastAsia="Times New Roman" w:hAnsi="Arial" w:cs="Arial"/>
                <w:color w:val="000000" w:themeColor="text1"/>
                <w:sz w:val="21"/>
                <w:szCs w:val="21"/>
              </w:rPr>
              <w:t>J</w:t>
            </w:r>
            <w:r w:rsidR="00941DBF" w:rsidRPr="00161E02">
              <w:rPr>
                <w:rFonts w:ascii="Arial" w:eastAsia="Times New Roman" w:hAnsi="Arial" w:cs="Arial"/>
                <w:color w:val="000000" w:themeColor="text1"/>
                <w:sz w:val="21"/>
                <w:szCs w:val="21"/>
              </w:rPr>
              <w:t xml:space="preserve">an. </w:t>
            </w:r>
            <w:r w:rsidR="009233C3">
              <w:rPr>
                <w:rFonts w:ascii="Arial" w:eastAsia="Times New Roman" w:hAnsi="Arial" w:cs="Arial"/>
                <w:color w:val="000000" w:themeColor="text1"/>
                <w:sz w:val="21"/>
                <w:szCs w:val="21"/>
              </w:rPr>
              <w:t>11</w:t>
            </w:r>
            <w:r w:rsidRPr="00161E02">
              <w:rPr>
                <w:rFonts w:ascii="Arial" w:eastAsia="Times New Roman" w:hAnsi="Arial" w:cs="Arial"/>
                <w:color w:val="000000" w:themeColor="text1"/>
                <w:sz w:val="21"/>
                <w:szCs w:val="21"/>
              </w:rPr>
              <w:t>, 202</w:t>
            </w:r>
            <w:r w:rsidR="009233C3">
              <w:rPr>
                <w:rFonts w:ascii="Arial" w:eastAsia="Times New Roman" w:hAnsi="Arial" w:cs="Arial"/>
                <w:color w:val="000000" w:themeColor="text1"/>
                <w:sz w:val="21"/>
                <w:szCs w:val="21"/>
              </w:rPr>
              <w:t>4</w:t>
            </w:r>
            <w:r w:rsidR="00D86DF4" w:rsidRPr="00161E02">
              <w:rPr>
                <w:rFonts w:ascii="Arial" w:eastAsia="Times New Roman" w:hAnsi="Arial" w:cs="Arial"/>
                <w:color w:val="000000" w:themeColor="text1"/>
                <w:sz w:val="21"/>
                <w:szCs w:val="21"/>
              </w:rPr>
              <w:t xml:space="preserve"> </w:t>
            </w:r>
            <w:r w:rsidR="0033304C" w:rsidRPr="00161E02">
              <w:rPr>
                <w:rFonts w:ascii="Arial" w:eastAsia="Times New Roman" w:hAnsi="Arial" w:cs="Arial"/>
                <w:color w:val="000000" w:themeColor="text1"/>
                <w:sz w:val="21"/>
                <w:szCs w:val="21"/>
              </w:rPr>
              <w:t>–</w:t>
            </w:r>
            <w:r w:rsidR="00D86DF4" w:rsidRPr="00161E02">
              <w:rPr>
                <w:rFonts w:ascii="Arial" w:eastAsia="Times New Roman" w:hAnsi="Arial" w:cs="Arial"/>
                <w:color w:val="000000" w:themeColor="text1"/>
                <w:sz w:val="21"/>
                <w:szCs w:val="21"/>
              </w:rPr>
              <w:t xml:space="preserve"> onwards</w:t>
            </w:r>
          </w:p>
        </w:tc>
      </w:tr>
      <w:tr w:rsidR="00D15533" w:rsidRPr="00D15533" w:rsidTr="00161E02">
        <w:trPr>
          <w:trHeight w:val="435"/>
        </w:trPr>
        <w:tc>
          <w:tcPr>
            <w:tcW w:w="1514" w:type="dxa"/>
            <w:tcBorders>
              <w:top w:val="outset" w:sz="6" w:space="0" w:color="auto"/>
              <w:left w:val="outset" w:sz="6" w:space="0" w:color="auto"/>
              <w:bottom w:val="outset" w:sz="6" w:space="0" w:color="auto"/>
              <w:right w:val="outset" w:sz="6" w:space="0" w:color="auto"/>
            </w:tcBorders>
            <w:shd w:val="clear" w:color="auto" w:fill="FBFAF7"/>
            <w:noWrap/>
            <w:vAlign w:val="center"/>
          </w:tcPr>
          <w:p w:rsidR="00D86DF4" w:rsidRPr="001D383D" w:rsidRDefault="00021656" w:rsidP="00161E02">
            <w:pPr>
              <w:spacing w:after="0" w:line="276" w:lineRule="auto"/>
              <w:jc w:val="center"/>
              <w:rPr>
                <w:rFonts w:ascii="Arial" w:eastAsia="Times New Roman" w:hAnsi="Arial" w:cs="Arial"/>
                <w:color w:val="000000" w:themeColor="text1"/>
                <w:sz w:val="21"/>
                <w:szCs w:val="21"/>
              </w:rPr>
            </w:pPr>
            <w:r w:rsidRPr="001D383D">
              <w:rPr>
                <w:rFonts w:ascii="Arial" w:eastAsia="Times New Roman" w:hAnsi="Arial" w:cs="Arial"/>
                <w:color w:val="000000" w:themeColor="text1"/>
                <w:sz w:val="21"/>
                <w:szCs w:val="21"/>
              </w:rPr>
              <w:t>Feb. 1, 202</w:t>
            </w:r>
            <w:r w:rsidR="009233C3">
              <w:rPr>
                <w:rFonts w:ascii="Arial" w:eastAsia="Times New Roman" w:hAnsi="Arial" w:cs="Arial"/>
                <w:color w:val="000000" w:themeColor="text1"/>
                <w:sz w:val="21"/>
                <w:szCs w:val="21"/>
              </w:rPr>
              <w:t>4</w:t>
            </w:r>
          </w:p>
        </w:tc>
        <w:tc>
          <w:tcPr>
            <w:tcW w:w="1500" w:type="dxa"/>
            <w:tcBorders>
              <w:top w:val="outset" w:sz="6" w:space="0" w:color="auto"/>
              <w:left w:val="outset" w:sz="6" w:space="0" w:color="auto"/>
              <w:bottom w:val="outset" w:sz="6" w:space="0" w:color="auto"/>
              <w:right w:val="outset" w:sz="6" w:space="0" w:color="auto"/>
            </w:tcBorders>
            <w:shd w:val="clear" w:color="auto" w:fill="FBFAF7"/>
            <w:vAlign w:val="center"/>
          </w:tcPr>
          <w:p w:rsidR="00D86DF4" w:rsidRPr="001D383D" w:rsidRDefault="00091CF1" w:rsidP="00161E02">
            <w:pPr>
              <w:spacing w:after="0" w:line="276" w:lineRule="auto"/>
              <w:jc w:val="center"/>
              <w:rPr>
                <w:rFonts w:ascii="Arial" w:eastAsia="Times New Roman" w:hAnsi="Arial" w:cs="Arial"/>
                <w:color w:val="000000" w:themeColor="text1"/>
                <w:sz w:val="21"/>
                <w:szCs w:val="21"/>
              </w:rPr>
            </w:pPr>
            <w:r w:rsidRPr="001D383D">
              <w:rPr>
                <w:rFonts w:ascii="Arial" w:eastAsia="Times New Roman" w:hAnsi="Arial" w:cs="Arial"/>
                <w:color w:val="000000" w:themeColor="text1"/>
                <w:sz w:val="21"/>
                <w:szCs w:val="21"/>
              </w:rPr>
              <w:t>Feb. 12</w:t>
            </w:r>
            <w:r w:rsidR="00021656" w:rsidRPr="001D383D">
              <w:rPr>
                <w:rFonts w:ascii="Arial" w:eastAsia="Times New Roman" w:hAnsi="Arial" w:cs="Arial"/>
                <w:color w:val="000000" w:themeColor="text1"/>
                <w:sz w:val="21"/>
                <w:szCs w:val="21"/>
              </w:rPr>
              <w:t>, 202</w:t>
            </w:r>
            <w:r w:rsidR="009233C3">
              <w:rPr>
                <w:rFonts w:ascii="Arial" w:eastAsia="Times New Roman" w:hAnsi="Arial" w:cs="Arial"/>
                <w:color w:val="000000" w:themeColor="text1"/>
                <w:sz w:val="21"/>
                <w:szCs w:val="21"/>
              </w:rPr>
              <w:t>4</w:t>
            </w:r>
          </w:p>
        </w:tc>
        <w:tc>
          <w:tcPr>
            <w:tcW w:w="1501" w:type="dxa"/>
            <w:tcBorders>
              <w:top w:val="outset" w:sz="6" w:space="0" w:color="auto"/>
              <w:left w:val="outset" w:sz="6" w:space="0" w:color="auto"/>
              <w:bottom w:val="outset" w:sz="6" w:space="0" w:color="auto"/>
              <w:right w:val="outset" w:sz="6" w:space="0" w:color="auto"/>
            </w:tcBorders>
            <w:shd w:val="clear" w:color="auto" w:fill="FBFAF7"/>
            <w:noWrap/>
            <w:vAlign w:val="center"/>
            <w:hideMark/>
          </w:tcPr>
          <w:p w:rsidR="00021656" w:rsidRPr="00161E02" w:rsidRDefault="00021656" w:rsidP="00161E02">
            <w:pPr>
              <w:spacing w:after="0" w:line="276" w:lineRule="auto"/>
              <w:jc w:val="center"/>
              <w:rPr>
                <w:rFonts w:ascii="Arial" w:eastAsia="Times New Roman" w:hAnsi="Arial" w:cs="Arial"/>
                <w:color w:val="000000" w:themeColor="text1"/>
                <w:sz w:val="21"/>
                <w:szCs w:val="21"/>
              </w:rPr>
            </w:pPr>
            <w:r w:rsidRPr="00161E02">
              <w:rPr>
                <w:rFonts w:ascii="Arial" w:eastAsia="Times New Roman" w:hAnsi="Arial" w:cs="Arial"/>
                <w:color w:val="000000" w:themeColor="text1"/>
                <w:sz w:val="21"/>
                <w:szCs w:val="21"/>
              </w:rPr>
              <w:t>F</w:t>
            </w:r>
            <w:r w:rsidR="00091CF1" w:rsidRPr="00161E02">
              <w:rPr>
                <w:rFonts w:ascii="Arial" w:eastAsia="Times New Roman" w:hAnsi="Arial" w:cs="Arial"/>
                <w:color w:val="000000" w:themeColor="text1"/>
                <w:sz w:val="21"/>
                <w:szCs w:val="21"/>
              </w:rPr>
              <w:t>eb. 2</w:t>
            </w:r>
            <w:r w:rsidR="009B726F">
              <w:rPr>
                <w:rFonts w:ascii="Arial" w:eastAsia="Times New Roman" w:hAnsi="Arial" w:cs="Arial"/>
                <w:color w:val="000000" w:themeColor="text1"/>
                <w:sz w:val="21"/>
                <w:szCs w:val="21"/>
              </w:rPr>
              <w:t>9</w:t>
            </w:r>
            <w:r w:rsidR="00091CF1" w:rsidRPr="00161E02">
              <w:rPr>
                <w:rFonts w:ascii="Arial" w:eastAsia="Times New Roman" w:hAnsi="Arial" w:cs="Arial"/>
                <w:color w:val="000000" w:themeColor="text1"/>
                <w:sz w:val="21"/>
                <w:szCs w:val="21"/>
              </w:rPr>
              <w:t>, 202</w:t>
            </w:r>
            <w:r w:rsidR="009233C3">
              <w:rPr>
                <w:rFonts w:ascii="Arial" w:eastAsia="Times New Roman" w:hAnsi="Arial" w:cs="Arial"/>
                <w:color w:val="000000" w:themeColor="text1"/>
                <w:sz w:val="21"/>
                <w:szCs w:val="21"/>
              </w:rPr>
              <w:t>4</w:t>
            </w:r>
          </w:p>
        </w:tc>
        <w:tc>
          <w:tcPr>
            <w:tcW w:w="1597" w:type="dxa"/>
            <w:tcBorders>
              <w:top w:val="outset" w:sz="6" w:space="0" w:color="auto"/>
              <w:left w:val="outset" w:sz="6" w:space="0" w:color="auto"/>
              <w:bottom w:val="outset" w:sz="6" w:space="0" w:color="auto"/>
              <w:right w:val="outset" w:sz="6" w:space="0" w:color="auto"/>
            </w:tcBorders>
            <w:shd w:val="clear" w:color="auto" w:fill="FBFAF7"/>
            <w:noWrap/>
            <w:vAlign w:val="center"/>
            <w:hideMark/>
          </w:tcPr>
          <w:p w:rsidR="00021656" w:rsidRPr="00161E02" w:rsidRDefault="00021656" w:rsidP="009233C3">
            <w:pPr>
              <w:spacing w:after="0" w:line="276" w:lineRule="auto"/>
              <w:jc w:val="center"/>
              <w:rPr>
                <w:rFonts w:ascii="Arial" w:eastAsia="Times New Roman" w:hAnsi="Arial" w:cs="Arial"/>
                <w:color w:val="000000" w:themeColor="text1"/>
                <w:sz w:val="21"/>
                <w:szCs w:val="21"/>
              </w:rPr>
            </w:pPr>
            <w:r w:rsidRPr="00161E02">
              <w:rPr>
                <w:rFonts w:ascii="Arial" w:eastAsia="Times New Roman" w:hAnsi="Arial" w:cs="Arial"/>
                <w:color w:val="000000" w:themeColor="text1"/>
                <w:sz w:val="21"/>
                <w:szCs w:val="21"/>
              </w:rPr>
              <w:t xml:space="preserve">March </w:t>
            </w:r>
            <w:r w:rsidR="00091CF1" w:rsidRPr="00161E02">
              <w:rPr>
                <w:rFonts w:ascii="Arial" w:eastAsia="Times New Roman" w:hAnsi="Arial" w:cs="Arial"/>
                <w:color w:val="000000" w:themeColor="text1"/>
                <w:sz w:val="21"/>
                <w:szCs w:val="21"/>
              </w:rPr>
              <w:t>1</w:t>
            </w:r>
            <w:r w:rsidR="006A1102" w:rsidRPr="00161E02">
              <w:rPr>
                <w:rFonts w:ascii="Arial" w:eastAsia="Times New Roman" w:hAnsi="Arial" w:cs="Arial"/>
                <w:color w:val="000000" w:themeColor="text1"/>
                <w:sz w:val="21"/>
                <w:szCs w:val="21"/>
              </w:rPr>
              <w:t>7</w:t>
            </w:r>
            <w:r w:rsidR="0028089A" w:rsidRPr="00161E02">
              <w:rPr>
                <w:rFonts w:ascii="Arial" w:eastAsia="Times New Roman" w:hAnsi="Arial" w:cs="Arial"/>
                <w:color w:val="000000" w:themeColor="text1"/>
                <w:sz w:val="21"/>
                <w:szCs w:val="21"/>
              </w:rPr>
              <w:t>,</w:t>
            </w:r>
            <w:r w:rsidR="007F6875" w:rsidRPr="00161E02">
              <w:rPr>
                <w:rFonts w:ascii="Arial" w:eastAsia="Times New Roman" w:hAnsi="Arial" w:cs="Arial"/>
                <w:color w:val="000000" w:themeColor="text1"/>
                <w:sz w:val="21"/>
                <w:szCs w:val="21"/>
              </w:rPr>
              <w:t xml:space="preserve"> 202</w:t>
            </w:r>
            <w:r w:rsidR="009233C3">
              <w:rPr>
                <w:rFonts w:ascii="Arial" w:eastAsia="Times New Roman" w:hAnsi="Arial" w:cs="Arial"/>
                <w:color w:val="000000" w:themeColor="text1"/>
                <w:sz w:val="21"/>
                <w:szCs w:val="21"/>
              </w:rPr>
              <w:t>4</w:t>
            </w:r>
          </w:p>
          <w:p w:rsidR="00091CF1" w:rsidRPr="00161E02" w:rsidRDefault="00091CF1" w:rsidP="00161E02">
            <w:pPr>
              <w:spacing w:after="0" w:line="276" w:lineRule="auto"/>
              <w:jc w:val="center"/>
              <w:rPr>
                <w:rFonts w:ascii="Arial" w:eastAsia="Times New Roman" w:hAnsi="Arial" w:cs="Arial"/>
                <w:strike/>
                <w:color w:val="000000" w:themeColor="text1"/>
                <w:sz w:val="21"/>
                <w:szCs w:val="21"/>
              </w:rPr>
            </w:pPr>
          </w:p>
        </w:tc>
        <w:tc>
          <w:tcPr>
            <w:tcW w:w="1800" w:type="dxa"/>
            <w:tcBorders>
              <w:top w:val="outset" w:sz="6" w:space="0" w:color="auto"/>
              <w:left w:val="outset" w:sz="6" w:space="0" w:color="auto"/>
              <w:bottom w:val="outset" w:sz="6" w:space="0" w:color="auto"/>
              <w:right w:val="outset" w:sz="6" w:space="0" w:color="auto"/>
            </w:tcBorders>
            <w:shd w:val="clear" w:color="auto" w:fill="FBFAF7"/>
            <w:vAlign w:val="center"/>
            <w:hideMark/>
          </w:tcPr>
          <w:p w:rsidR="00091CF1" w:rsidRPr="00161E02" w:rsidRDefault="009233C3" w:rsidP="00161E02">
            <w:pPr>
              <w:spacing w:after="0" w:line="276" w:lineRule="auto"/>
              <w:jc w:val="center"/>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April 3</w:t>
            </w:r>
            <w:r w:rsidR="0033304C" w:rsidRPr="00161E02">
              <w:rPr>
                <w:rFonts w:ascii="Arial" w:eastAsia="Times New Roman" w:hAnsi="Arial" w:cs="Arial"/>
                <w:color w:val="000000" w:themeColor="text1"/>
                <w:sz w:val="21"/>
                <w:szCs w:val="21"/>
              </w:rPr>
              <w:t>,</w:t>
            </w:r>
            <w:r w:rsidR="00021656" w:rsidRPr="00161E02">
              <w:rPr>
                <w:rFonts w:ascii="Arial" w:eastAsia="Times New Roman" w:hAnsi="Arial" w:cs="Arial"/>
                <w:color w:val="000000" w:themeColor="text1"/>
                <w:sz w:val="21"/>
                <w:szCs w:val="21"/>
              </w:rPr>
              <w:t xml:space="preserve"> 20</w:t>
            </w:r>
            <w:r w:rsidR="00091CF1" w:rsidRPr="00161E02">
              <w:rPr>
                <w:rFonts w:ascii="Arial" w:eastAsia="Times New Roman" w:hAnsi="Arial" w:cs="Arial"/>
                <w:color w:val="000000" w:themeColor="text1"/>
                <w:sz w:val="21"/>
                <w:szCs w:val="21"/>
              </w:rPr>
              <w:t>2</w:t>
            </w:r>
            <w:r>
              <w:rPr>
                <w:rFonts w:ascii="Arial" w:eastAsia="Times New Roman" w:hAnsi="Arial" w:cs="Arial"/>
                <w:color w:val="000000" w:themeColor="text1"/>
                <w:sz w:val="21"/>
                <w:szCs w:val="21"/>
              </w:rPr>
              <w:t>4</w:t>
            </w:r>
          </w:p>
        </w:tc>
        <w:tc>
          <w:tcPr>
            <w:tcW w:w="1432" w:type="dxa"/>
            <w:tcBorders>
              <w:top w:val="outset" w:sz="6" w:space="0" w:color="auto"/>
              <w:left w:val="outset" w:sz="6" w:space="0" w:color="auto"/>
              <w:bottom w:val="outset" w:sz="6" w:space="0" w:color="auto"/>
              <w:right w:val="outset" w:sz="6" w:space="0" w:color="auto"/>
            </w:tcBorders>
            <w:shd w:val="clear" w:color="auto" w:fill="FBFAF7"/>
            <w:vAlign w:val="center"/>
            <w:hideMark/>
          </w:tcPr>
          <w:p w:rsidR="0033304C" w:rsidRPr="00161E02" w:rsidRDefault="00D86DF4" w:rsidP="00161E02">
            <w:pPr>
              <w:spacing w:after="0" w:line="276" w:lineRule="auto"/>
              <w:jc w:val="center"/>
              <w:rPr>
                <w:rFonts w:ascii="Arial" w:eastAsia="Times New Roman" w:hAnsi="Arial" w:cs="Arial"/>
                <w:color w:val="000000" w:themeColor="text1"/>
                <w:sz w:val="21"/>
                <w:szCs w:val="21"/>
              </w:rPr>
            </w:pPr>
            <w:r w:rsidRPr="00161E02">
              <w:rPr>
                <w:rFonts w:ascii="Arial" w:eastAsia="Times New Roman" w:hAnsi="Arial" w:cs="Arial"/>
                <w:color w:val="000000" w:themeColor="text1"/>
                <w:sz w:val="21"/>
                <w:szCs w:val="21"/>
              </w:rPr>
              <w:t>A</w:t>
            </w:r>
            <w:r w:rsidR="005D6933" w:rsidRPr="00161E02">
              <w:rPr>
                <w:rFonts w:ascii="Arial" w:eastAsia="Times New Roman" w:hAnsi="Arial" w:cs="Arial"/>
                <w:color w:val="000000" w:themeColor="text1"/>
                <w:sz w:val="21"/>
                <w:szCs w:val="21"/>
              </w:rPr>
              <w:t xml:space="preserve">pril </w:t>
            </w:r>
            <w:r w:rsidR="009233C3">
              <w:rPr>
                <w:rFonts w:ascii="Arial" w:eastAsia="Times New Roman" w:hAnsi="Arial" w:cs="Arial"/>
                <w:color w:val="000000" w:themeColor="text1"/>
                <w:sz w:val="21"/>
                <w:szCs w:val="21"/>
              </w:rPr>
              <w:t>10</w:t>
            </w:r>
            <w:r w:rsidR="0033304C" w:rsidRPr="00161E02">
              <w:rPr>
                <w:rFonts w:ascii="Arial" w:eastAsia="Times New Roman" w:hAnsi="Arial" w:cs="Arial"/>
                <w:color w:val="000000" w:themeColor="text1"/>
                <w:sz w:val="21"/>
                <w:szCs w:val="21"/>
              </w:rPr>
              <w:t>, 202</w:t>
            </w:r>
            <w:r w:rsidR="009233C3">
              <w:rPr>
                <w:rFonts w:ascii="Arial" w:eastAsia="Times New Roman" w:hAnsi="Arial" w:cs="Arial"/>
                <w:color w:val="000000" w:themeColor="text1"/>
                <w:sz w:val="21"/>
                <w:szCs w:val="21"/>
              </w:rPr>
              <w:t>4</w:t>
            </w:r>
            <w:r w:rsidRPr="00161E02">
              <w:rPr>
                <w:rFonts w:ascii="Arial" w:eastAsia="Times New Roman" w:hAnsi="Arial" w:cs="Arial"/>
                <w:color w:val="000000" w:themeColor="text1"/>
                <w:sz w:val="21"/>
                <w:szCs w:val="21"/>
              </w:rPr>
              <w:t xml:space="preserve"> </w:t>
            </w:r>
            <w:r w:rsidR="00F76380" w:rsidRPr="00161E02">
              <w:rPr>
                <w:rFonts w:ascii="Arial" w:eastAsia="Times New Roman" w:hAnsi="Arial" w:cs="Arial"/>
                <w:color w:val="000000" w:themeColor="text1"/>
                <w:sz w:val="21"/>
                <w:szCs w:val="21"/>
              </w:rPr>
              <w:t>–</w:t>
            </w:r>
            <w:r w:rsidRPr="00161E02">
              <w:rPr>
                <w:rFonts w:ascii="Arial" w:eastAsia="Times New Roman" w:hAnsi="Arial" w:cs="Arial"/>
                <w:color w:val="000000" w:themeColor="text1"/>
                <w:sz w:val="21"/>
                <w:szCs w:val="21"/>
              </w:rPr>
              <w:t xml:space="preserve"> onwards</w:t>
            </w:r>
          </w:p>
        </w:tc>
      </w:tr>
      <w:tr w:rsidR="00D15533" w:rsidRPr="00D15533" w:rsidTr="00161E02">
        <w:trPr>
          <w:trHeight w:val="435"/>
        </w:trPr>
        <w:tc>
          <w:tcPr>
            <w:tcW w:w="1514" w:type="dxa"/>
            <w:tcBorders>
              <w:top w:val="outset" w:sz="6" w:space="0" w:color="auto"/>
              <w:left w:val="outset" w:sz="6" w:space="0" w:color="auto"/>
              <w:bottom w:val="outset" w:sz="6" w:space="0" w:color="auto"/>
              <w:right w:val="outset" w:sz="6" w:space="0" w:color="auto"/>
            </w:tcBorders>
            <w:shd w:val="clear" w:color="auto" w:fill="FBFAF7"/>
            <w:noWrap/>
            <w:vAlign w:val="center"/>
          </w:tcPr>
          <w:p w:rsidR="00D86DF4" w:rsidRPr="001D383D" w:rsidRDefault="0033304C" w:rsidP="00161E02">
            <w:pPr>
              <w:spacing w:after="0" w:line="276" w:lineRule="auto"/>
              <w:jc w:val="center"/>
              <w:rPr>
                <w:rFonts w:ascii="Arial" w:eastAsia="Times New Roman" w:hAnsi="Arial" w:cs="Arial"/>
                <w:color w:val="000000" w:themeColor="text1"/>
                <w:sz w:val="21"/>
                <w:szCs w:val="21"/>
              </w:rPr>
            </w:pPr>
            <w:r w:rsidRPr="001D383D">
              <w:rPr>
                <w:rFonts w:ascii="Arial" w:eastAsia="Times New Roman" w:hAnsi="Arial" w:cs="Arial"/>
                <w:color w:val="000000" w:themeColor="text1"/>
                <w:sz w:val="21"/>
                <w:szCs w:val="21"/>
              </w:rPr>
              <w:t>April 1, 202</w:t>
            </w:r>
            <w:r w:rsidR="009233C3">
              <w:rPr>
                <w:rFonts w:ascii="Arial" w:eastAsia="Times New Roman" w:hAnsi="Arial" w:cs="Arial"/>
                <w:color w:val="000000" w:themeColor="text1"/>
                <w:sz w:val="21"/>
                <w:szCs w:val="21"/>
              </w:rPr>
              <w:t>4</w:t>
            </w:r>
          </w:p>
        </w:tc>
        <w:tc>
          <w:tcPr>
            <w:tcW w:w="1500" w:type="dxa"/>
            <w:tcBorders>
              <w:top w:val="outset" w:sz="6" w:space="0" w:color="auto"/>
              <w:left w:val="outset" w:sz="6" w:space="0" w:color="auto"/>
              <w:bottom w:val="outset" w:sz="6" w:space="0" w:color="auto"/>
              <w:right w:val="outset" w:sz="6" w:space="0" w:color="auto"/>
            </w:tcBorders>
            <w:shd w:val="clear" w:color="auto" w:fill="FBFAF7"/>
            <w:vAlign w:val="center"/>
          </w:tcPr>
          <w:p w:rsidR="0033304C" w:rsidRPr="001D383D" w:rsidRDefault="00D86DF4" w:rsidP="00161E02">
            <w:pPr>
              <w:spacing w:after="0" w:line="276" w:lineRule="auto"/>
              <w:jc w:val="center"/>
              <w:rPr>
                <w:rFonts w:ascii="Arial" w:eastAsia="Times New Roman" w:hAnsi="Arial" w:cs="Arial"/>
                <w:color w:val="000000" w:themeColor="text1"/>
                <w:sz w:val="21"/>
                <w:szCs w:val="21"/>
              </w:rPr>
            </w:pPr>
            <w:r w:rsidRPr="001D383D">
              <w:rPr>
                <w:rFonts w:ascii="Arial" w:eastAsia="Times New Roman" w:hAnsi="Arial" w:cs="Arial"/>
                <w:color w:val="000000" w:themeColor="text1"/>
                <w:sz w:val="21"/>
                <w:szCs w:val="21"/>
              </w:rPr>
              <w:t xml:space="preserve">April </w:t>
            </w:r>
            <w:r w:rsidR="009233C3">
              <w:rPr>
                <w:rFonts w:ascii="Arial" w:eastAsia="Times New Roman" w:hAnsi="Arial" w:cs="Arial"/>
                <w:color w:val="000000" w:themeColor="text1"/>
                <w:sz w:val="21"/>
                <w:szCs w:val="21"/>
              </w:rPr>
              <w:t>7</w:t>
            </w:r>
            <w:r w:rsidR="007B77EC" w:rsidRPr="001D383D">
              <w:rPr>
                <w:rFonts w:ascii="Arial" w:eastAsia="Times New Roman" w:hAnsi="Arial" w:cs="Arial"/>
                <w:color w:val="000000" w:themeColor="text1"/>
                <w:sz w:val="21"/>
                <w:szCs w:val="21"/>
              </w:rPr>
              <w:t>, 202</w:t>
            </w:r>
            <w:r w:rsidR="009233C3">
              <w:rPr>
                <w:rFonts w:ascii="Arial" w:eastAsia="Times New Roman" w:hAnsi="Arial" w:cs="Arial"/>
                <w:color w:val="000000" w:themeColor="text1"/>
                <w:sz w:val="21"/>
                <w:szCs w:val="21"/>
              </w:rPr>
              <w:t>4</w:t>
            </w:r>
          </w:p>
        </w:tc>
        <w:tc>
          <w:tcPr>
            <w:tcW w:w="1501" w:type="dxa"/>
            <w:tcBorders>
              <w:top w:val="outset" w:sz="6" w:space="0" w:color="auto"/>
              <w:left w:val="outset" w:sz="6" w:space="0" w:color="auto"/>
              <w:bottom w:val="outset" w:sz="6" w:space="0" w:color="auto"/>
              <w:right w:val="outset" w:sz="6" w:space="0" w:color="auto"/>
            </w:tcBorders>
            <w:shd w:val="clear" w:color="auto" w:fill="FBFAF7"/>
            <w:noWrap/>
            <w:vAlign w:val="center"/>
            <w:hideMark/>
          </w:tcPr>
          <w:p w:rsidR="00642D06" w:rsidRPr="00161E02" w:rsidRDefault="009233C3" w:rsidP="00161E02">
            <w:pPr>
              <w:spacing w:after="0" w:line="276" w:lineRule="auto"/>
              <w:jc w:val="center"/>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April 24</w:t>
            </w:r>
            <w:r w:rsidR="006E5EB5" w:rsidRPr="00161E02">
              <w:rPr>
                <w:rFonts w:ascii="Arial" w:eastAsia="Times New Roman" w:hAnsi="Arial" w:cs="Arial"/>
                <w:color w:val="000000" w:themeColor="text1"/>
                <w:sz w:val="21"/>
                <w:szCs w:val="21"/>
              </w:rPr>
              <w:t>,</w:t>
            </w:r>
            <w:r w:rsidR="007B77EC" w:rsidRPr="00161E02">
              <w:rPr>
                <w:rFonts w:ascii="Arial" w:eastAsia="Times New Roman" w:hAnsi="Arial" w:cs="Arial"/>
                <w:color w:val="000000" w:themeColor="text1"/>
                <w:sz w:val="21"/>
                <w:szCs w:val="21"/>
              </w:rPr>
              <w:t xml:space="preserve"> 20</w:t>
            </w:r>
            <w:r w:rsidR="00091AFD" w:rsidRPr="00161E02">
              <w:rPr>
                <w:rFonts w:ascii="Arial" w:eastAsia="Times New Roman" w:hAnsi="Arial" w:cs="Arial"/>
                <w:color w:val="000000" w:themeColor="text1"/>
                <w:sz w:val="21"/>
                <w:szCs w:val="21"/>
              </w:rPr>
              <w:t>2</w:t>
            </w:r>
            <w:r>
              <w:rPr>
                <w:rFonts w:ascii="Arial" w:eastAsia="Times New Roman" w:hAnsi="Arial" w:cs="Arial"/>
                <w:color w:val="000000" w:themeColor="text1"/>
                <w:sz w:val="21"/>
                <w:szCs w:val="21"/>
              </w:rPr>
              <w:t>4</w:t>
            </w:r>
          </w:p>
        </w:tc>
        <w:tc>
          <w:tcPr>
            <w:tcW w:w="1597" w:type="dxa"/>
            <w:tcBorders>
              <w:top w:val="outset" w:sz="6" w:space="0" w:color="auto"/>
              <w:left w:val="outset" w:sz="6" w:space="0" w:color="auto"/>
              <w:bottom w:val="outset" w:sz="6" w:space="0" w:color="auto"/>
              <w:right w:val="outset" w:sz="6" w:space="0" w:color="auto"/>
            </w:tcBorders>
            <w:shd w:val="clear" w:color="auto" w:fill="FBFAF7"/>
            <w:noWrap/>
            <w:vAlign w:val="center"/>
            <w:hideMark/>
          </w:tcPr>
          <w:p w:rsidR="006E5EB5" w:rsidRPr="00161E02" w:rsidRDefault="00D85DAB" w:rsidP="00161E02">
            <w:pPr>
              <w:spacing w:after="0" w:line="276" w:lineRule="auto"/>
              <w:jc w:val="center"/>
              <w:rPr>
                <w:rFonts w:ascii="Arial" w:eastAsia="Times New Roman" w:hAnsi="Arial" w:cs="Arial"/>
                <w:color w:val="000000" w:themeColor="text1"/>
                <w:sz w:val="21"/>
                <w:szCs w:val="21"/>
              </w:rPr>
            </w:pPr>
            <w:r w:rsidRPr="00161E02">
              <w:rPr>
                <w:rFonts w:ascii="Arial" w:eastAsia="Times New Roman" w:hAnsi="Arial" w:cs="Arial"/>
                <w:color w:val="000000" w:themeColor="text1"/>
                <w:sz w:val="21"/>
                <w:szCs w:val="21"/>
              </w:rPr>
              <w:t xml:space="preserve">May </w:t>
            </w:r>
            <w:r w:rsidR="00642D06" w:rsidRPr="00161E02">
              <w:rPr>
                <w:rFonts w:ascii="Arial" w:eastAsia="Times New Roman" w:hAnsi="Arial" w:cs="Arial"/>
                <w:color w:val="000000" w:themeColor="text1"/>
                <w:sz w:val="21"/>
                <w:szCs w:val="21"/>
              </w:rPr>
              <w:t>1</w:t>
            </w:r>
            <w:r w:rsidR="009B726F">
              <w:rPr>
                <w:rFonts w:ascii="Arial" w:eastAsia="Times New Roman" w:hAnsi="Arial" w:cs="Arial"/>
                <w:color w:val="000000" w:themeColor="text1"/>
                <w:sz w:val="21"/>
                <w:szCs w:val="21"/>
              </w:rPr>
              <w:t>6</w:t>
            </w:r>
            <w:r w:rsidR="006E5EB5" w:rsidRPr="00161E02">
              <w:rPr>
                <w:rFonts w:ascii="Arial" w:eastAsia="Times New Roman" w:hAnsi="Arial" w:cs="Arial"/>
                <w:color w:val="000000" w:themeColor="text1"/>
                <w:sz w:val="21"/>
                <w:szCs w:val="21"/>
              </w:rPr>
              <w:t>, 202</w:t>
            </w:r>
            <w:r w:rsidR="009B726F">
              <w:rPr>
                <w:rFonts w:ascii="Arial" w:eastAsia="Times New Roman" w:hAnsi="Arial" w:cs="Arial"/>
                <w:color w:val="000000" w:themeColor="text1"/>
                <w:sz w:val="21"/>
                <w:szCs w:val="21"/>
              </w:rPr>
              <w:t>4</w:t>
            </w:r>
          </w:p>
        </w:tc>
        <w:tc>
          <w:tcPr>
            <w:tcW w:w="1800" w:type="dxa"/>
            <w:tcBorders>
              <w:top w:val="outset" w:sz="6" w:space="0" w:color="auto"/>
              <w:left w:val="outset" w:sz="6" w:space="0" w:color="auto"/>
              <w:bottom w:val="outset" w:sz="6" w:space="0" w:color="auto"/>
              <w:right w:val="outset" w:sz="6" w:space="0" w:color="auto"/>
            </w:tcBorders>
            <w:shd w:val="clear" w:color="auto" w:fill="FBFAF7"/>
            <w:vAlign w:val="center"/>
            <w:hideMark/>
          </w:tcPr>
          <w:p w:rsidR="006E5EB5" w:rsidRPr="00161E02" w:rsidRDefault="006A1102" w:rsidP="00161E02">
            <w:pPr>
              <w:spacing w:after="0" w:line="276" w:lineRule="auto"/>
              <w:jc w:val="center"/>
              <w:rPr>
                <w:rFonts w:ascii="Arial" w:eastAsia="Times New Roman" w:hAnsi="Arial" w:cs="Arial"/>
                <w:color w:val="000000" w:themeColor="text1"/>
                <w:sz w:val="21"/>
                <w:szCs w:val="21"/>
              </w:rPr>
            </w:pPr>
            <w:r w:rsidRPr="00161E02">
              <w:rPr>
                <w:rFonts w:ascii="Arial" w:eastAsia="Times New Roman" w:hAnsi="Arial" w:cs="Arial"/>
                <w:color w:val="000000" w:themeColor="text1"/>
                <w:sz w:val="21"/>
                <w:szCs w:val="21"/>
              </w:rPr>
              <w:t>June</w:t>
            </w:r>
            <w:r w:rsidR="006E5EB5" w:rsidRPr="00161E02">
              <w:rPr>
                <w:rFonts w:ascii="Arial" w:eastAsia="Times New Roman" w:hAnsi="Arial" w:cs="Arial"/>
                <w:color w:val="000000" w:themeColor="text1"/>
                <w:sz w:val="21"/>
                <w:szCs w:val="21"/>
              </w:rPr>
              <w:t xml:space="preserve"> </w:t>
            </w:r>
            <w:r w:rsidR="009B726F">
              <w:rPr>
                <w:rFonts w:ascii="Arial" w:eastAsia="Times New Roman" w:hAnsi="Arial" w:cs="Arial"/>
                <w:color w:val="000000" w:themeColor="text1"/>
                <w:sz w:val="21"/>
                <w:szCs w:val="21"/>
              </w:rPr>
              <w:t>5</w:t>
            </w:r>
            <w:r w:rsidR="008B7329" w:rsidRPr="00161E02">
              <w:rPr>
                <w:rFonts w:ascii="Arial" w:eastAsia="Times New Roman" w:hAnsi="Arial" w:cs="Arial"/>
                <w:color w:val="000000" w:themeColor="text1"/>
                <w:sz w:val="21"/>
                <w:szCs w:val="21"/>
              </w:rPr>
              <w:t>, 202</w:t>
            </w:r>
            <w:r w:rsidR="009B726F">
              <w:rPr>
                <w:rFonts w:ascii="Arial" w:eastAsia="Times New Roman" w:hAnsi="Arial" w:cs="Arial"/>
                <w:color w:val="000000" w:themeColor="text1"/>
                <w:sz w:val="21"/>
                <w:szCs w:val="21"/>
              </w:rPr>
              <w:t>4</w:t>
            </w:r>
          </w:p>
        </w:tc>
        <w:tc>
          <w:tcPr>
            <w:tcW w:w="1432" w:type="dxa"/>
            <w:tcBorders>
              <w:top w:val="outset" w:sz="6" w:space="0" w:color="auto"/>
              <w:left w:val="outset" w:sz="6" w:space="0" w:color="auto"/>
              <w:bottom w:val="outset" w:sz="6" w:space="0" w:color="auto"/>
              <w:right w:val="outset" w:sz="6" w:space="0" w:color="auto"/>
            </w:tcBorders>
            <w:shd w:val="clear" w:color="auto" w:fill="FBFAF7"/>
            <w:vAlign w:val="center"/>
            <w:hideMark/>
          </w:tcPr>
          <w:p w:rsidR="006E5EB5" w:rsidRPr="00161E02" w:rsidRDefault="00D85DAB" w:rsidP="00161E02">
            <w:pPr>
              <w:spacing w:after="0" w:line="276" w:lineRule="auto"/>
              <w:jc w:val="center"/>
              <w:rPr>
                <w:rFonts w:ascii="Arial" w:eastAsia="Times New Roman" w:hAnsi="Arial" w:cs="Arial"/>
                <w:color w:val="000000" w:themeColor="text1"/>
                <w:sz w:val="21"/>
                <w:szCs w:val="21"/>
              </w:rPr>
            </w:pPr>
            <w:r w:rsidRPr="00161E02">
              <w:rPr>
                <w:rFonts w:ascii="Arial" w:eastAsia="Times New Roman" w:hAnsi="Arial" w:cs="Arial"/>
                <w:color w:val="000000" w:themeColor="text1"/>
                <w:sz w:val="21"/>
                <w:szCs w:val="21"/>
              </w:rPr>
              <w:t>J</w:t>
            </w:r>
            <w:r w:rsidR="00F76380" w:rsidRPr="00161E02">
              <w:rPr>
                <w:rFonts w:ascii="Arial" w:eastAsia="Times New Roman" w:hAnsi="Arial" w:cs="Arial"/>
                <w:color w:val="000000" w:themeColor="text1"/>
                <w:sz w:val="21"/>
                <w:szCs w:val="21"/>
              </w:rPr>
              <w:t xml:space="preserve">une </w:t>
            </w:r>
            <w:r w:rsidR="009B726F">
              <w:rPr>
                <w:rFonts w:ascii="Arial" w:eastAsia="Times New Roman" w:hAnsi="Arial" w:cs="Arial"/>
                <w:color w:val="000000" w:themeColor="text1"/>
                <w:sz w:val="21"/>
                <w:szCs w:val="21"/>
              </w:rPr>
              <w:t>12</w:t>
            </w:r>
            <w:r w:rsidRPr="00161E02">
              <w:rPr>
                <w:rFonts w:ascii="Arial" w:eastAsia="Times New Roman" w:hAnsi="Arial" w:cs="Arial"/>
                <w:color w:val="000000" w:themeColor="text1"/>
                <w:sz w:val="21"/>
                <w:szCs w:val="21"/>
              </w:rPr>
              <w:t xml:space="preserve">, </w:t>
            </w:r>
            <w:r w:rsidR="006E5EB5" w:rsidRPr="00161E02">
              <w:rPr>
                <w:rFonts w:ascii="Arial" w:eastAsia="Times New Roman" w:hAnsi="Arial" w:cs="Arial"/>
                <w:color w:val="000000" w:themeColor="text1"/>
                <w:sz w:val="21"/>
                <w:szCs w:val="21"/>
              </w:rPr>
              <w:t>202</w:t>
            </w:r>
            <w:r w:rsidR="009B726F">
              <w:rPr>
                <w:rFonts w:ascii="Arial" w:eastAsia="Times New Roman" w:hAnsi="Arial" w:cs="Arial"/>
                <w:color w:val="000000" w:themeColor="text1"/>
                <w:sz w:val="21"/>
                <w:szCs w:val="21"/>
              </w:rPr>
              <w:t>4</w:t>
            </w:r>
            <w:r w:rsidR="00F76380" w:rsidRPr="00161E02">
              <w:rPr>
                <w:rFonts w:ascii="Arial" w:eastAsia="Times New Roman" w:hAnsi="Arial" w:cs="Arial"/>
                <w:color w:val="000000" w:themeColor="text1"/>
                <w:sz w:val="21"/>
                <w:szCs w:val="21"/>
              </w:rPr>
              <w:t xml:space="preserve"> </w:t>
            </w:r>
            <w:r w:rsidR="00D86DF4" w:rsidRPr="00161E02">
              <w:rPr>
                <w:rFonts w:ascii="Arial" w:eastAsia="Times New Roman" w:hAnsi="Arial" w:cs="Arial"/>
                <w:color w:val="000000" w:themeColor="text1"/>
                <w:sz w:val="21"/>
                <w:szCs w:val="21"/>
              </w:rPr>
              <w:t>– onwards</w:t>
            </w:r>
          </w:p>
        </w:tc>
      </w:tr>
    </w:tbl>
    <w:p w:rsidR="00346455" w:rsidRPr="00D15533" w:rsidRDefault="00346455" w:rsidP="00CB334F">
      <w:pPr>
        <w:shd w:val="clear" w:color="auto" w:fill="FBFAF7"/>
        <w:spacing w:after="150" w:line="276" w:lineRule="auto"/>
        <w:jc w:val="center"/>
        <w:rPr>
          <w:rFonts w:ascii="Arial" w:eastAsia="Times New Roman" w:hAnsi="Arial" w:cs="Arial"/>
          <w:sz w:val="21"/>
          <w:szCs w:val="21"/>
        </w:rPr>
      </w:pPr>
    </w:p>
    <w:p w:rsidR="00346455" w:rsidRPr="007A384B" w:rsidRDefault="00346455" w:rsidP="00CB334F">
      <w:pPr>
        <w:shd w:val="clear" w:color="auto" w:fill="FBFAF7"/>
        <w:spacing w:after="150" w:line="276" w:lineRule="auto"/>
        <w:rPr>
          <w:rFonts w:ascii="Arial" w:eastAsia="Times New Roman" w:hAnsi="Arial" w:cs="Arial"/>
          <w:color w:val="262626"/>
          <w:sz w:val="21"/>
          <w:szCs w:val="21"/>
        </w:rPr>
      </w:pPr>
      <w:r w:rsidRPr="00346455">
        <w:rPr>
          <w:rFonts w:ascii="Arial" w:eastAsia="Times New Roman" w:hAnsi="Arial" w:cs="Arial"/>
          <w:color w:val="262626"/>
          <w:sz w:val="21"/>
          <w:szCs w:val="21"/>
        </w:rPr>
        <w:t> If you have not yet received the required supporting documents (such as a letter of acceptance for a conference presentation or a letter of acceptance from the host institution for the study-abroad/exchange program), </w:t>
      </w:r>
      <w:r w:rsidRPr="007A384B">
        <w:rPr>
          <w:rFonts w:ascii="Arial" w:eastAsia="Times New Roman" w:hAnsi="Arial" w:cs="Arial"/>
          <w:color w:val="262626"/>
          <w:sz w:val="21"/>
          <w:szCs w:val="21"/>
        </w:rPr>
        <w:t>you can still apply, and approval of the proposal will be granted pending receipt of the missing documents.</w:t>
      </w:r>
    </w:p>
    <w:p w:rsidR="00346455" w:rsidRPr="00346455" w:rsidRDefault="00346455" w:rsidP="00161E02">
      <w:pPr>
        <w:shd w:val="clear" w:color="auto" w:fill="FBFAF7"/>
        <w:spacing w:after="150" w:line="276" w:lineRule="auto"/>
        <w:rPr>
          <w:rFonts w:ascii="Arial" w:eastAsia="Times New Roman" w:hAnsi="Arial" w:cs="Arial"/>
          <w:color w:val="262626"/>
          <w:sz w:val="21"/>
          <w:szCs w:val="21"/>
        </w:rPr>
      </w:pPr>
      <w:r w:rsidRPr="00346455">
        <w:rPr>
          <w:rFonts w:ascii="Arial" w:eastAsia="Times New Roman" w:hAnsi="Arial" w:cs="Arial"/>
          <w:color w:val="262626"/>
          <w:sz w:val="21"/>
          <w:szCs w:val="21"/>
        </w:rPr>
        <w:t xml:space="preserve">Please ensure that the supporting documents (support letter from your </w:t>
      </w:r>
      <w:r w:rsidR="00293FE3" w:rsidRPr="00161E02">
        <w:rPr>
          <w:rFonts w:ascii="Arial" w:eastAsia="Times New Roman" w:hAnsi="Arial" w:cs="Arial"/>
          <w:sz w:val="21"/>
          <w:szCs w:val="21"/>
        </w:rPr>
        <w:t>graduate program director</w:t>
      </w:r>
      <w:r w:rsidRPr="00161E02">
        <w:rPr>
          <w:rFonts w:ascii="Arial" w:eastAsia="Times New Roman" w:hAnsi="Arial" w:cs="Arial"/>
          <w:sz w:val="21"/>
          <w:szCs w:val="21"/>
        </w:rPr>
        <w:t xml:space="preserve"> </w:t>
      </w:r>
      <w:r w:rsidRPr="00346455">
        <w:rPr>
          <w:rFonts w:ascii="Arial" w:eastAsia="Times New Roman" w:hAnsi="Arial" w:cs="Arial"/>
          <w:color w:val="262626"/>
          <w:sz w:val="21"/>
          <w:szCs w:val="21"/>
        </w:rPr>
        <w:t xml:space="preserve">or thesis supervisor at AUC, the acceptance letter to the conference or from a host institution for a study-abroad/exchange program, etc.) are issued </w:t>
      </w:r>
      <w:r w:rsidRPr="007A384B">
        <w:rPr>
          <w:rFonts w:ascii="Arial" w:eastAsia="Times New Roman" w:hAnsi="Arial" w:cs="Arial"/>
          <w:color w:val="262626"/>
          <w:sz w:val="21"/>
          <w:szCs w:val="21"/>
        </w:rPr>
        <w:t>in your name.</w:t>
      </w:r>
    </w:p>
    <w:p w:rsidR="00346455" w:rsidRPr="00346455" w:rsidRDefault="00346455" w:rsidP="00E0388A">
      <w:pPr>
        <w:shd w:val="clear" w:color="auto" w:fill="FBFAF7"/>
        <w:spacing w:after="150" w:line="276" w:lineRule="auto"/>
        <w:rPr>
          <w:rFonts w:ascii="Arial" w:eastAsia="Times New Roman" w:hAnsi="Arial" w:cs="Arial"/>
          <w:color w:val="262626"/>
          <w:sz w:val="21"/>
          <w:szCs w:val="21"/>
        </w:rPr>
      </w:pPr>
      <w:r w:rsidRPr="00346455">
        <w:rPr>
          <w:rFonts w:ascii="Arial" w:eastAsia="Times New Roman" w:hAnsi="Arial" w:cs="Arial"/>
          <w:color w:val="262626"/>
          <w:sz w:val="21"/>
          <w:szCs w:val="21"/>
        </w:rPr>
        <w:t xml:space="preserve">Students are requested to use the online </w:t>
      </w:r>
      <w:r w:rsidR="007A384B" w:rsidRPr="00161E02">
        <w:rPr>
          <w:rFonts w:ascii="Arial" w:eastAsia="Times New Roman" w:hAnsi="Arial" w:cs="Arial"/>
          <w:sz w:val="21"/>
          <w:szCs w:val="21"/>
        </w:rPr>
        <w:t xml:space="preserve">graduate support grants </w:t>
      </w:r>
      <w:r w:rsidRPr="00161E02">
        <w:rPr>
          <w:rFonts w:ascii="Arial" w:eastAsia="Times New Roman" w:hAnsi="Arial" w:cs="Arial"/>
          <w:sz w:val="21"/>
          <w:szCs w:val="21"/>
        </w:rPr>
        <w:t xml:space="preserve">system for the application. This system is </w:t>
      </w:r>
      <w:r w:rsidR="00E430EB" w:rsidRPr="00161E02">
        <w:rPr>
          <w:rFonts w:ascii="Arial" w:eastAsia="Times New Roman" w:hAnsi="Arial" w:cs="Arial"/>
          <w:sz w:val="21"/>
          <w:szCs w:val="21"/>
        </w:rPr>
        <w:t xml:space="preserve">typically </w:t>
      </w:r>
      <w:r w:rsidRPr="00161E02">
        <w:rPr>
          <w:rFonts w:ascii="Arial" w:eastAsia="Times New Roman" w:hAnsi="Arial" w:cs="Arial"/>
          <w:sz w:val="21"/>
          <w:szCs w:val="21"/>
        </w:rPr>
        <w:t xml:space="preserve">accessible 10 days before the deadline for each cycle. Students can access </w:t>
      </w:r>
      <w:r w:rsidRPr="00346455">
        <w:rPr>
          <w:rFonts w:ascii="Arial" w:eastAsia="Times New Roman" w:hAnsi="Arial" w:cs="Arial"/>
          <w:color w:val="262626"/>
          <w:sz w:val="21"/>
          <w:szCs w:val="21"/>
        </w:rPr>
        <w:t xml:space="preserve">the system </w:t>
      </w:r>
      <w:r w:rsidRPr="00E0388A">
        <w:rPr>
          <w:rFonts w:ascii="Arial" w:eastAsia="Times New Roman" w:hAnsi="Arial" w:cs="Arial"/>
          <w:color w:val="262626"/>
          <w:sz w:val="24"/>
          <w:szCs w:val="24"/>
        </w:rPr>
        <w:t>at: </w:t>
      </w:r>
      <w:hyperlink r:id="rId6" w:history="1">
        <w:r w:rsidR="00E0388A" w:rsidRPr="00E0388A">
          <w:rPr>
            <w:rStyle w:val="Hyperlink"/>
            <w:sz w:val="24"/>
            <w:szCs w:val="24"/>
          </w:rPr>
          <w:t>https://www4.aucegypt.edu/grants/</w:t>
        </w:r>
      </w:hyperlink>
    </w:p>
    <w:p w:rsidR="00346455" w:rsidRPr="00161E02" w:rsidRDefault="00346455" w:rsidP="00E430EB">
      <w:pPr>
        <w:shd w:val="clear" w:color="auto" w:fill="FBFAF7"/>
        <w:spacing w:after="150" w:line="276" w:lineRule="auto"/>
        <w:rPr>
          <w:rFonts w:ascii="Arial" w:eastAsia="Times New Roman" w:hAnsi="Arial" w:cs="Arial"/>
          <w:sz w:val="21"/>
          <w:szCs w:val="21"/>
        </w:rPr>
      </w:pPr>
      <w:r w:rsidRPr="00741564">
        <w:rPr>
          <w:rFonts w:ascii="Arial" w:eastAsia="Times New Roman" w:hAnsi="Arial" w:cs="Arial"/>
          <w:color w:val="262626"/>
          <w:sz w:val="21"/>
          <w:szCs w:val="21"/>
        </w:rPr>
        <w:t xml:space="preserve">In case of approved support, </w:t>
      </w:r>
      <w:r w:rsidR="00085DA8" w:rsidRPr="00741564">
        <w:rPr>
          <w:rFonts w:ascii="Arial" w:eastAsia="Times New Roman" w:hAnsi="Arial" w:cs="Arial"/>
          <w:color w:val="262626"/>
          <w:sz w:val="21"/>
          <w:szCs w:val="21"/>
        </w:rPr>
        <w:t>payment of the support wi</w:t>
      </w:r>
      <w:r w:rsidR="00293FE3">
        <w:rPr>
          <w:rFonts w:ascii="Arial" w:eastAsia="Times New Roman" w:hAnsi="Arial" w:cs="Arial"/>
          <w:color w:val="262626"/>
          <w:sz w:val="21"/>
          <w:szCs w:val="21"/>
        </w:rPr>
        <w:t xml:space="preserve">ll typically take place through </w:t>
      </w:r>
      <w:r w:rsidR="00085DA8" w:rsidRPr="00741564">
        <w:rPr>
          <w:rFonts w:ascii="Arial" w:eastAsia="Times New Roman" w:hAnsi="Arial" w:cs="Arial"/>
          <w:color w:val="262626"/>
          <w:sz w:val="21"/>
          <w:szCs w:val="21"/>
        </w:rPr>
        <w:t xml:space="preserve">bank transfer to your bank account </w:t>
      </w:r>
      <w:r w:rsidR="00085DA8" w:rsidRPr="00E430EB">
        <w:rPr>
          <w:rFonts w:ascii="Arial" w:eastAsia="Times New Roman" w:hAnsi="Arial" w:cs="Arial"/>
          <w:color w:val="262626"/>
          <w:sz w:val="21"/>
          <w:szCs w:val="21"/>
        </w:rPr>
        <w:t>in Egypt</w:t>
      </w:r>
      <w:r w:rsidR="00085DA8" w:rsidRPr="00741564">
        <w:rPr>
          <w:rFonts w:ascii="Arial" w:eastAsia="Times New Roman" w:hAnsi="Arial" w:cs="Arial"/>
          <w:color w:val="262626"/>
          <w:sz w:val="21"/>
          <w:szCs w:val="21"/>
        </w:rPr>
        <w:t xml:space="preserve">. </w:t>
      </w:r>
      <w:r w:rsidR="00CB334F" w:rsidRPr="00161E02">
        <w:rPr>
          <w:rFonts w:ascii="Arial" w:eastAsia="Times New Roman" w:hAnsi="Arial" w:cs="Arial"/>
          <w:sz w:val="21"/>
          <w:szCs w:val="21"/>
        </w:rPr>
        <w:t>P</w:t>
      </w:r>
      <w:r w:rsidRPr="00161E02">
        <w:rPr>
          <w:rFonts w:ascii="Arial" w:eastAsia="Times New Roman" w:hAnsi="Arial" w:cs="Arial"/>
          <w:sz w:val="21"/>
          <w:szCs w:val="21"/>
        </w:rPr>
        <w:t xml:space="preserve">lease allow </w:t>
      </w:r>
      <w:r w:rsidR="00E430EB" w:rsidRPr="00161E02">
        <w:rPr>
          <w:rFonts w:ascii="Arial" w:eastAsia="Times New Roman" w:hAnsi="Arial" w:cs="Arial"/>
          <w:sz w:val="21"/>
          <w:szCs w:val="21"/>
        </w:rPr>
        <w:t xml:space="preserve">up to 15 working </w:t>
      </w:r>
      <w:r w:rsidRPr="00161E02">
        <w:rPr>
          <w:rFonts w:ascii="Arial" w:eastAsia="Times New Roman" w:hAnsi="Arial" w:cs="Arial"/>
          <w:sz w:val="21"/>
          <w:szCs w:val="21"/>
        </w:rPr>
        <w:t xml:space="preserve">days from the date of </w:t>
      </w:r>
      <w:r w:rsidR="007F6875" w:rsidRPr="00161E02">
        <w:rPr>
          <w:rFonts w:ascii="Arial" w:eastAsia="Times New Roman" w:hAnsi="Arial" w:cs="Arial"/>
          <w:sz w:val="21"/>
          <w:szCs w:val="21"/>
        </w:rPr>
        <w:t>signing</w:t>
      </w:r>
      <w:r w:rsidRPr="00161E02">
        <w:rPr>
          <w:rFonts w:ascii="Arial" w:eastAsia="Times New Roman" w:hAnsi="Arial" w:cs="Arial"/>
          <w:sz w:val="21"/>
          <w:szCs w:val="21"/>
        </w:rPr>
        <w:t xml:space="preserve"> your support grant award letter </w:t>
      </w:r>
      <w:r w:rsidR="00085DA8" w:rsidRPr="00161E02">
        <w:rPr>
          <w:rFonts w:ascii="Arial" w:eastAsia="Times New Roman" w:hAnsi="Arial" w:cs="Arial"/>
          <w:sz w:val="21"/>
          <w:szCs w:val="21"/>
        </w:rPr>
        <w:t xml:space="preserve">and providing your full and accurate bank account details </w:t>
      </w:r>
      <w:r w:rsidRPr="00161E02">
        <w:rPr>
          <w:rFonts w:ascii="Arial" w:eastAsia="Times New Roman" w:hAnsi="Arial" w:cs="Arial"/>
          <w:sz w:val="21"/>
          <w:szCs w:val="21"/>
        </w:rPr>
        <w:t>for the</w:t>
      </w:r>
      <w:r w:rsidR="007F6875" w:rsidRPr="00161E02">
        <w:rPr>
          <w:rFonts w:ascii="Arial" w:eastAsia="Times New Roman" w:hAnsi="Arial" w:cs="Arial"/>
          <w:sz w:val="21"/>
          <w:szCs w:val="21"/>
        </w:rPr>
        <w:t xml:space="preserve"> </w:t>
      </w:r>
      <w:r w:rsidR="00CB334F" w:rsidRPr="00161E02">
        <w:rPr>
          <w:rFonts w:ascii="Arial" w:eastAsia="Times New Roman" w:hAnsi="Arial" w:cs="Arial"/>
          <w:sz w:val="21"/>
          <w:szCs w:val="21"/>
        </w:rPr>
        <w:t>bank</w:t>
      </w:r>
      <w:r w:rsidR="007F6875" w:rsidRPr="00161E02">
        <w:rPr>
          <w:rFonts w:ascii="Arial" w:eastAsia="Times New Roman" w:hAnsi="Arial" w:cs="Arial"/>
          <w:sz w:val="21"/>
          <w:szCs w:val="21"/>
        </w:rPr>
        <w:t xml:space="preserve"> transfer to be </w:t>
      </w:r>
      <w:r w:rsidR="00085DA8" w:rsidRPr="00161E02">
        <w:rPr>
          <w:rFonts w:ascii="Arial" w:eastAsia="Times New Roman" w:hAnsi="Arial" w:cs="Arial"/>
          <w:sz w:val="21"/>
          <w:szCs w:val="21"/>
        </w:rPr>
        <w:t>completed</w:t>
      </w:r>
      <w:r w:rsidR="00CB334F" w:rsidRPr="00161E02">
        <w:rPr>
          <w:rFonts w:ascii="Arial" w:eastAsia="Times New Roman" w:hAnsi="Arial" w:cs="Arial"/>
          <w:sz w:val="21"/>
          <w:szCs w:val="21"/>
        </w:rPr>
        <w:t xml:space="preserve">. Under certain circumstances, the awarded support is provided by cheque. In such cases, please allow </w:t>
      </w:r>
      <w:r w:rsidR="009F5D8B" w:rsidRPr="00161E02">
        <w:rPr>
          <w:rFonts w:ascii="Arial" w:eastAsia="Times New Roman" w:hAnsi="Arial" w:cs="Arial"/>
          <w:sz w:val="21"/>
          <w:szCs w:val="21"/>
        </w:rPr>
        <w:t xml:space="preserve">up to </w:t>
      </w:r>
      <w:r w:rsidR="00E430EB" w:rsidRPr="00161E02">
        <w:rPr>
          <w:rFonts w:ascii="Arial" w:eastAsia="Times New Roman" w:hAnsi="Arial" w:cs="Arial"/>
          <w:sz w:val="21"/>
          <w:szCs w:val="21"/>
        </w:rPr>
        <w:t>15</w:t>
      </w:r>
      <w:r w:rsidR="00CB334F" w:rsidRPr="00161E02">
        <w:rPr>
          <w:rFonts w:ascii="Arial" w:eastAsia="Times New Roman" w:hAnsi="Arial" w:cs="Arial"/>
          <w:sz w:val="21"/>
          <w:szCs w:val="21"/>
        </w:rPr>
        <w:t xml:space="preserve"> </w:t>
      </w:r>
      <w:r w:rsidR="007F6875" w:rsidRPr="00161E02">
        <w:rPr>
          <w:rFonts w:ascii="Arial" w:eastAsia="Times New Roman" w:hAnsi="Arial" w:cs="Arial"/>
          <w:sz w:val="21"/>
          <w:szCs w:val="21"/>
        </w:rPr>
        <w:t>working days for the</w:t>
      </w:r>
      <w:r w:rsidRPr="00161E02">
        <w:rPr>
          <w:rFonts w:ascii="Arial" w:eastAsia="Times New Roman" w:hAnsi="Arial" w:cs="Arial"/>
          <w:sz w:val="21"/>
          <w:szCs w:val="21"/>
        </w:rPr>
        <w:t xml:space="preserve"> cheque to be ready.</w:t>
      </w:r>
    </w:p>
    <w:p w:rsidR="00CB334F" w:rsidRPr="00741564" w:rsidRDefault="00CB334F" w:rsidP="00387434">
      <w:pPr>
        <w:shd w:val="clear" w:color="auto" w:fill="FBFAF7"/>
        <w:spacing w:after="150" w:line="276" w:lineRule="auto"/>
        <w:rPr>
          <w:rFonts w:ascii="Arial" w:eastAsia="Times New Roman" w:hAnsi="Arial" w:cs="Arial"/>
          <w:color w:val="262626"/>
          <w:sz w:val="21"/>
          <w:szCs w:val="21"/>
        </w:rPr>
      </w:pPr>
      <w:r w:rsidRPr="00741564">
        <w:rPr>
          <w:rFonts w:ascii="Arial" w:eastAsia="Times New Roman" w:hAnsi="Arial" w:cs="Arial"/>
          <w:color w:val="262626"/>
          <w:sz w:val="21"/>
          <w:szCs w:val="21"/>
        </w:rPr>
        <w:t xml:space="preserve">Please note that payment of the awarded support is conducted by </w:t>
      </w:r>
      <w:r w:rsidR="00293FE3">
        <w:rPr>
          <w:rFonts w:ascii="Arial" w:eastAsia="Times New Roman" w:hAnsi="Arial" w:cs="Arial"/>
          <w:color w:val="262626"/>
          <w:sz w:val="21"/>
          <w:szCs w:val="21"/>
        </w:rPr>
        <w:t xml:space="preserve">the </w:t>
      </w:r>
      <w:r w:rsidR="00293FE3" w:rsidRPr="00387434">
        <w:rPr>
          <w:rFonts w:ascii="Arial" w:eastAsia="Times New Roman" w:hAnsi="Arial" w:cs="Arial"/>
          <w:sz w:val="21"/>
          <w:szCs w:val="21"/>
        </w:rPr>
        <w:t xml:space="preserve">Office of </w:t>
      </w:r>
      <w:r w:rsidR="00387434" w:rsidRPr="00387434">
        <w:rPr>
          <w:rFonts w:ascii="Arial" w:eastAsia="Times New Roman" w:hAnsi="Arial" w:cs="Arial"/>
          <w:sz w:val="21"/>
          <w:szCs w:val="21"/>
        </w:rPr>
        <w:t>Students Accounts</w:t>
      </w:r>
      <w:r w:rsidR="00293FE3" w:rsidRPr="00387434">
        <w:rPr>
          <w:rFonts w:ascii="Arial" w:eastAsia="Times New Roman" w:hAnsi="Arial" w:cs="Arial"/>
          <w:sz w:val="21"/>
          <w:szCs w:val="21"/>
        </w:rPr>
        <w:t xml:space="preserve">. </w:t>
      </w:r>
    </w:p>
    <w:p w:rsidR="00346455" w:rsidRPr="00346455" w:rsidRDefault="00346455" w:rsidP="00CB334F">
      <w:pPr>
        <w:shd w:val="clear" w:color="auto" w:fill="FBFAF7"/>
        <w:spacing w:after="150" w:line="276" w:lineRule="auto"/>
        <w:rPr>
          <w:rFonts w:ascii="Arial" w:eastAsia="Times New Roman" w:hAnsi="Arial" w:cs="Arial"/>
          <w:color w:val="262626"/>
          <w:sz w:val="21"/>
          <w:szCs w:val="21"/>
        </w:rPr>
      </w:pPr>
      <w:r w:rsidRPr="00346455">
        <w:rPr>
          <w:rFonts w:ascii="Arial" w:eastAsia="Times New Roman" w:hAnsi="Arial" w:cs="Arial"/>
          <w:color w:val="262626"/>
          <w:sz w:val="21"/>
          <w:szCs w:val="21"/>
        </w:rPr>
        <w:t>For more information, please contact the Office of the</w:t>
      </w:r>
      <w:r w:rsidR="00293FE3">
        <w:rPr>
          <w:rFonts w:ascii="Arial" w:eastAsia="Times New Roman" w:hAnsi="Arial" w:cs="Arial"/>
          <w:color w:val="262626"/>
          <w:sz w:val="21"/>
          <w:szCs w:val="21"/>
        </w:rPr>
        <w:t xml:space="preserve"> Dean of Graduate Studies, 2615-</w:t>
      </w:r>
      <w:r w:rsidRPr="00346455">
        <w:rPr>
          <w:rFonts w:ascii="Arial" w:eastAsia="Times New Roman" w:hAnsi="Arial" w:cs="Arial"/>
          <w:color w:val="262626"/>
          <w:sz w:val="21"/>
          <w:szCs w:val="21"/>
        </w:rPr>
        <w:t>3993, email: </w:t>
      </w:r>
      <w:hyperlink r:id="rId7" w:history="1">
        <w:r w:rsidRPr="00346455">
          <w:rPr>
            <w:rFonts w:ascii="Arial" w:eastAsia="Times New Roman" w:hAnsi="Arial" w:cs="Arial"/>
            <w:color w:val="007298"/>
            <w:sz w:val="21"/>
            <w:szCs w:val="21"/>
            <w:u w:val="single"/>
          </w:rPr>
          <w:t>graduategrants@aucegypt.edu</w:t>
        </w:r>
      </w:hyperlink>
    </w:p>
    <w:p w:rsidR="009F5D8B" w:rsidRPr="00346455" w:rsidRDefault="00346455" w:rsidP="00293FE3">
      <w:pPr>
        <w:shd w:val="clear" w:color="auto" w:fill="FBFAF7"/>
        <w:spacing w:after="150" w:line="276" w:lineRule="auto"/>
        <w:rPr>
          <w:rFonts w:ascii="Arial" w:eastAsia="Times New Roman" w:hAnsi="Arial" w:cs="Arial"/>
          <w:color w:val="262626"/>
          <w:sz w:val="21"/>
          <w:szCs w:val="21"/>
        </w:rPr>
      </w:pPr>
      <w:r w:rsidRPr="00346455">
        <w:rPr>
          <w:rFonts w:ascii="Arial" w:eastAsia="Times New Roman" w:hAnsi="Arial" w:cs="Arial"/>
          <w:color w:val="262626"/>
          <w:sz w:val="21"/>
          <w:szCs w:val="21"/>
        </w:rPr>
        <w:t> </w:t>
      </w:r>
    </w:p>
    <w:p w:rsidR="00346455" w:rsidRPr="00346455" w:rsidRDefault="00346455" w:rsidP="00CB334F">
      <w:pPr>
        <w:shd w:val="clear" w:color="auto" w:fill="FBFAF7"/>
        <w:spacing w:after="150" w:line="276" w:lineRule="auto"/>
        <w:rPr>
          <w:rFonts w:ascii="Arial" w:eastAsia="Times New Roman" w:hAnsi="Arial" w:cs="Arial"/>
          <w:color w:val="262626"/>
          <w:sz w:val="21"/>
          <w:szCs w:val="21"/>
        </w:rPr>
      </w:pPr>
      <w:r w:rsidRPr="00346455">
        <w:rPr>
          <w:rFonts w:ascii="Arial" w:eastAsia="Times New Roman" w:hAnsi="Arial" w:cs="Arial"/>
          <w:b/>
          <w:bCs/>
          <w:color w:val="11406A"/>
          <w:sz w:val="27"/>
          <w:szCs w:val="27"/>
        </w:rPr>
        <w:lastRenderedPageBreak/>
        <w:t>Types of Grants</w:t>
      </w:r>
    </w:p>
    <w:p w:rsidR="00346455" w:rsidRPr="00161E02" w:rsidRDefault="00346455" w:rsidP="00EE354E">
      <w:pPr>
        <w:numPr>
          <w:ilvl w:val="0"/>
          <w:numId w:val="1"/>
        </w:numPr>
        <w:shd w:val="clear" w:color="auto" w:fill="FBFAF7"/>
        <w:tabs>
          <w:tab w:val="clear" w:pos="720"/>
        </w:tabs>
        <w:spacing w:before="120" w:after="100" w:afterAutospacing="1" w:line="276" w:lineRule="auto"/>
        <w:ind w:left="709" w:hanging="357"/>
        <w:rPr>
          <w:rFonts w:ascii="Arial" w:eastAsia="Times New Roman" w:hAnsi="Arial" w:cs="Arial"/>
          <w:sz w:val="21"/>
          <w:szCs w:val="21"/>
        </w:rPr>
      </w:pPr>
      <w:r w:rsidRPr="00CB334F">
        <w:rPr>
          <w:rFonts w:ascii="Arial" w:eastAsia="Times New Roman" w:hAnsi="Arial" w:cs="Arial"/>
          <w:b/>
          <w:bCs/>
          <w:sz w:val="21"/>
          <w:szCs w:val="21"/>
        </w:rPr>
        <w:t>Conference Grant:</w:t>
      </w:r>
      <w:r w:rsidR="00CB334F" w:rsidRPr="00CB334F">
        <w:rPr>
          <w:rFonts w:ascii="Arial" w:eastAsia="Times New Roman" w:hAnsi="Arial" w:cs="Arial"/>
          <w:b/>
          <w:bCs/>
          <w:sz w:val="21"/>
          <w:szCs w:val="21"/>
        </w:rPr>
        <w:br/>
      </w:r>
      <w:r w:rsidR="009C6B31" w:rsidRPr="00B4762F">
        <w:rPr>
          <w:rFonts w:ascii="Arial" w:eastAsia="Times New Roman" w:hAnsi="Arial" w:cs="Arial"/>
          <w:sz w:val="21"/>
          <w:szCs w:val="21"/>
        </w:rPr>
        <w:t xml:space="preserve">A maximum of </w:t>
      </w:r>
      <w:r w:rsidR="009C6B31" w:rsidRPr="00161E02">
        <w:rPr>
          <w:rFonts w:ascii="Arial" w:eastAsia="Times New Roman" w:hAnsi="Arial" w:cs="Arial"/>
          <w:b/>
          <w:bCs/>
          <w:sz w:val="21"/>
          <w:szCs w:val="21"/>
        </w:rPr>
        <w:t>$</w:t>
      </w:r>
      <w:r w:rsidR="00DC5CAF" w:rsidRPr="00161E02">
        <w:rPr>
          <w:rFonts w:ascii="Arial" w:eastAsia="Times New Roman" w:hAnsi="Arial" w:cs="Arial"/>
          <w:b/>
          <w:bCs/>
          <w:sz w:val="21"/>
          <w:szCs w:val="21"/>
        </w:rPr>
        <w:t>2,</w:t>
      </w:r>
      <w:r w:rsidR="00EE354E" w:rsidRPr="00161E02">
        <w:rPr>
          <w:rFonts w:ascii="Arial" w:eastAsia="Times New Roman" w:hAnsi="Arial" w:cs="Arial"/>
          <w:b/>
          <w:bCs/>
          <w:sz w:val="21"/>
          <w:szCs w:val="21"/>
        </w:rPr>
        <w:t>500</w:t>
      </w:r>
      <w:r w:rsidRPr="00161E02">
        <w:rPr>
          <w:rFonts w:ascii="Arial" w:eastAsia="Times New Roman" w:hAnsi="Arial" w:cs="Arial"/>
          <w:b/>
          <w:bCs/>
          <w:sz w:val="21"/>
          <w:szCs w:val="21"/>
        </w:rPr>
        <w:t xml:space="preserve"> </w:t>
      </w:r>
      <w:r w:rsidRPr="00161E02">
        <w:rPr>
          <w:rFonts w:ascii="Arial" w:eastAsia="Times New Roman" w:hAnsi="Arial" w:cs="Arial"/>
          <w:sz w:val="21"/>
          <w:szCs w:val="21"/>
        </w:rPr>
        <w:t>for assisting with expenses for delivering a paper at a recognized conference about research work conducted while a graduate student at AUC.</w:t>
      </w:r>
      <w:r w:rsidR="00CB334F" w:rsidRPr="00161E02">
        <w:rPr>
          <w:rFonts w:ascii="Arial" w:eastAsia="Times New Roman" w:hAnsi="Arial" w:cs="Arial"/>
          <w:sz w:val="21"/>
          <w:szCs w:val="21"/>
        </w:rPr>
        <w:br/>
      </w:r>
    </w:p>
    <w:p w:rsidR="00346455" w:rsidRPr="00346455" w:rsidRDefault="00346455" w:rsidP="000B4F10">
      <w:pPr>
        <w:numPr>
          <w:ilvl w:val="0"/>
          <w:numId w:val="1"/>
        </w:numPr>
        <w:shd w:val="clear" w:color="auto" w:fill="FBFAF7"/>
        <w:tabs>
          <w:tab w:val="clear" w:pos="720"/>
        </w:tabs>
        <w:spacing w:before="100" w:beforeAutospacing="1" w:after="0" w:line="276" w:lineRule="auto"/>
        <w:ind w:left="709"/>
        <w:rPr>
          <w:rFonts w:ascii="Arial" w:eastAsia="Times New Roman" w:hAnsi="Arial" w:cs="Arial"/>
          <w:color w:val="262626"/>
          <w:sz w:val="21"/>
          <w:szCs w:val="21"/>
        </w:rPr>
      </w:pPr>
      <w:r w:rsidRPr="00161E02">
        <w:rPr>
          <w:rFonts w:ascii="Arial" w:eastAsia="Times New Roman" w:hAnsi="Arial" w:cs="Arial"/>
          <w:b/>
          <w:bCs/>
          <w:sz w:val="21"/>
          <w:szCs w:val="21"/>
        </w:rPr>
        <w:t>Research Grant: </w:t>
      </w:r>
      <w:r w:rsidR="009C6B31" w:rsidRPr="00161E02">
        <w:rPr>
          <w:rFonts w:ascii="Arial" w:eastAsia="Times New Roman" w:hAnsi="Arial" w:cs="Arial"/>
          <w:sz w:val="21"/>
          <w:szCs w:val="21"/>
        </w:rPr>
        <w:t> </w:t>
      </w:r>
      <w:r w:rsidR="009C6B31" w:rsidRPr="00161E02">
        <w:rPr>
          <w:rFonts w:ascii="Arial" w:eastAsia="Times New Roman" w:hAnsi="Arial" w:cs="Arial"/>
          <w:sz w:val="21"/>
          <w:szCs w:val="21"/>
        </w:rPr>
        <w:br/>
        <w:t xml:space="preserve">A maximum of </w:t>
      </w:r>
      <w:r w:rsidR="009C6B31" w:rsidRPr="00161E02">
        <w:rPr>
          <w:rFonts w:ascii="Arial" w:eastAsia="Times New Roman" w:hAnsi="Arial" w:cs="Arial"/>
          <w:b/>
          <w:bCs/>
          <w:sz w:val="21"/>
          <w:szCs w:val="21"/>
        </w:rPr>
        <w:t>$3,</w:t>
      </w:r>
      <w:r w:rsidR="00EE354E" w:rsidRPr="00161E02">
        <w:rPr>
          <w:rFonts w:ascii="Arial" w:eastAsia="Times New Roman" w:hAnsi="Arial" w:cs="Arial"/>
          <w:b/>
          <w:bCs/>
          <w:sz w:val="21"/>
          <w:szCs w:val="21"/>
        </w:rPr>
        <w:t>8</w:t>
      </w:r>
      <w:r w:rsidR="000B4F10" w:rsidRPr="00161E02">
        <w:rPr>
          <w:rFonts w:ascii="Arial" w:eastAsia="Times New Roman" w:hAnsi="Arial" w:cs="Arial"/>
          <w:b/>
          <w:bCs/>
          <w:sz w:val="21"/>
          <w:szCs w:val="21"/>
        </w:rPr>
        <w:t>5</w:t>
      </w:r>
      <w:r w:rsidRPr="00161E02">
        <w:rPr>
          <w:rFonts w:ascii="Arial" w:eastAsia="Times New Roman" w:hAnsi="Arial" w:cs="Arial"/>
          <w:b/>
          <w:bCs/>
          <w:sz w:val="21"/>
          <w:szCs w:val="21"/>
        </w:rPr>
        <w:t>0</w:t>
      </w:r>
      <w:r w:rsidRPr="00161E02">
        <w:rPr>
          <w:rFonts w:ascii="Arial" w:eastAsia="Times New Roman" w:hAnsi="Arial" w:cs="Arial"/>
          <w:sz w:val="21"/>
          <w:szCs w:val="21"/>
        </w:rPr>
        <w:t xml:space="preserve"> for assisting with expenses for research conducted for an AUC master’s thesis. </w:t>
      </w:r>
      <w:r w:rsidRPr="00161E02">
        <w:rPr>
          <w:rFonts w:ascii="Arial" w:eastAsia="Times New Roman" w:hAnsi="Arial" w:cs="Arial"/>
          <w:sz w:val="21"/>
          <w:szCs w:val="21"/>
        </w:rPr>
        <w:br/>
        <w:t xml:space="preserve">A maximum of </w:t>
      </w:r>
      <w:r w:rsidRPr="00161E02">
        <w:rPr>
          <w:rFonts w:ascii="Arial" w:eastAsia="Times New Roman" w:hAnsi="Arial" w:cs="Arial"/>
          <w:b/>
          <w:bCs/>
          <w:sz w:val="21"/>
          <w:szCs w:val="21"/>
        </w:rPr>
        <w:t>$</w:t>
      </w:r>
      <w:r w:rsidR="000B4F10" w:rsidRPr="00161E02">
        <w:rPr>
          <w:rFonts w:ascii="Arial" w:eastAsia="Times New Roman" w:hAnsi="Arial" w:cs="Arial"/>
          <w:b/>
          <w:bCs/>
          <w:sz w:val="21"/>
          <w:szCs w:val="21"/>
        </w:rPr>
        <w:t>5</w:t>
      </w:r>
      <w:r w:rsidRPr="00161E02">
        <w:rPr>
          <w:rFonts w:ascii="Arial" w:eastAsia="Times New Roman" w:hAnsi="Arial" w:cs="Arial"/>
          <w:b/>
          <w:bCs/>
          <w:sz w:val="21"/>
          <w:szCs w:val="21"/>
        </w:rPr>
        <w:t>,</w:t>
      </w:r>
      <w:r w:rsidR="000B4F10" w:rsidRPr="00161E02">
        <w:rPr>
          <w:rFonts w:ascii="Arial" w:eastAsia="Times New Roman" w:hAnsi="Arial" w:cs="Arial"/>
          <w:b/>
          <w:bCs/>
          <w:sz w:val="21"/>
          <w:szCs w:val="21"/>
        </w:rPr>
        <w:t>5</w:t>
      </w:r>
      <w:r w:rsidRPr="00161E02">
        <w:rPr>
          <w:rFonts w:ascii="Arial" w:eastAsia="Times New Roman" w:hAnsi="Arial" w:cs="Arial"/>
          <w:b/>
          <w:bCs/>
          <w:sz w:val="21"/>
          <w:szCs w:val="21"/>
        </w:rPr>
        <w:t>00</w:t>
      </w:r>
      <w:r w:rsidRPr="00161E02">
        <w:rPr>
          <w:rFonts w:ascii="Arial" w:eastAsia="Times New Roman" w:hAnsi="Arial" w:cs="Arial"/>
          <w:sz w:val="21"/>
          <w:szCs w:val="21"/>
        </w:rPr>
        <w:t xml:space="preserve"> for assisting </w:t>
      </w:r>
      <w:r w:rsidRPr="00346455">
        <w:rPr>
          <w:rFonts w:ascii="Arial" w:eastAsia="Times New Roman" w:hAnsi="Arial" w:cs="Arial"/>
          <w:color w:val="262626"/>
          <w:sz w:val="21"/>
          <w:szCs w:val="21"/>
        </w:rPr>
        <w:t>with expenses for research conducted for an AUC Ph</w:t>
      </w:r>
      <w:r w:rsidR="000066E0">
        <w:rPr>
          <w:rFonts w:ascii="Arial" w:eastAsia="Times New Roman" w:hAnsi="Arial" w:cs="Arial"/>
          <w:color w:val="262626"/>
          <w:sz w:val="21"/>
          <w:szCs w:val="21"/>
        </w:rPr>
        <w:t>.</w:t>
      </w:r>
      <w:r w:rsidRPr="00346455">
        <w:rPr>
          <w:rFonts w:ascii="Arial" w:eastAsia="Times New Roman" w:hAnsi="Arial" w:cs="Arial"/>
          <w:color w:val="262626"/>
          <w:sz w:val="21"/>
          <w:szCs w:val="21"/>
        </w:rPr>
        <w:t>D</w:t>
      </w:r>
      <w:r w:rsidR="000066E0">
        <w:rPr>
          <w:rFonts w:ascii="Arial" w:eastAsia="Times New Roman" w:hAnsi="Arial" w:cs="Arial"/>
          <w:color w:val="262626"/>
          <w:sz w:val="21"/>
          <w:szCs w:val="21"/>
        </w:rPr>
        <w:t>.</w:t>
      </w:r>
      <w:r w:rsidRPr="00346455">
        <w:rPr>
          <w:rFonts w:ascii="Arial" w:eastAsia="Times New Roman" w:hAnsi="Arial" w:cs="Arial"/>
          <w:color w:val="262626"/>
          <w:sz w:val="21"/>
          <w:szCs w:val="21"/>
        </w:rPr>
        <w:t xml:space="preserve"> thesis. </w:t>
      </w:r>
    </w:p>
    <w:p w:rsidR="007666B0" w:rsidRPr="007666B0" w:rsidRDefault="00346455" w:rsidP="007666B0">
      <w:pPr>
        <w:shd w:val="clear" w:color="auto" w:fill="FBFAF7"/>
        <w:spacing w:after="0" w:line="276" w:lineRule="auto"/>
        <w:ind w:left="709"/>
        <w:rPr>
          <w:rFonts w:ascii="Arial" w:eastAsia="Times New Roman" w:hAnsi="Arial" w:cs="Arial"/>
          <w:color w:val="262626"/>
          <w:sz w:val="21"/>
          <w:szCs w:val="21"/>
          <w:u w:val="single"/>
        </w:rPr>
      </w:pPr>
      <w:r w:rsidRPr="00346455">
        <w:rPr>
          <w:rFonts w:ascii="Arial" w:eastAsia="Times New Roman" w:hAnsi="Arial" w:cs="Arial"/>
          <w:color w:val="262626"/>
          <w:sz w:val="21"/>
          <w:szCs w:val="21"/>
          <w:u w:val="single"/>
        </w:rPr>
        <w:t>The support can cover: </w:t>
      </w:r>
    </w:p>
    <w:p w:rsidR="00E84C4F" w:rsidRDefault="00E84C4F" w:rsidP="00CB334F">
      <w:pPr>
        <w:numPr>
          <w:ilvl w:val="0"/>
          <w:numId w:val="13"/>
        </w:numPr>
        <w:shd w:val="clear" w:color="auto" w:fill="FBFAF7"/>
        <w:tabs>
          <w:tab w:val="clear" w:pos="720"/>
        </w:tabs>
        <w:spacing w:after="100" w:afterAutospacing="1" w:line="276" w:lineRule="auto"/>
        <w:ind w:left="993" w:hanging="284"/>
        <w:rPr>
          <w:rFonts w:ascii="Arial" w:eastAsia="Times New Roman" w:hAnsi="Arial" w:cs="Arial"/>
          <w:color w:val="262626"/>
          <w:sz w:val="21"/>
          <w:szCs w:val="21"/>
        </w:rPr>
      </w:pPr>
      <w:r>
        <w:rPr>
          <w:rFonts w:ascii="Arial" w:eastAsia="Times New Roman" w:hAnsi="Arial" w:cs="Arial"/>
          <w:color w:val="262626"/>
          <w:sz w:val="21"/>
          <w:szCs w:val="21"/>
        </w:rPr>
        <w:t xml:space="preserve">Supplies and services. </w:t>
      </w:r>
    </w:p>
    <w:p w:rsidR="00346455" w:rsidRPr="00346455" w:rsidRDefault="00E84C4F" w:rsidP="00CB334F">
      <w:pPr>
        <w:numPr>
          <w:ilvl w:val="0"/>
          <w:numId w:val="13"/>
        </w:numPr>
        <w:shd w:val="clear" w:color="auto" w:fill="FBFAF7"/>
        <w:tabs>
          <w:tab w:val="clear" w:pos="720"/>
        </w:tabs>
        <w:spacing w:after="100" w:afterAutospacing="1" w:line="276" w:lineRule="auto"/>
        <w:ind w:left="993" w:hanging="284"/>
        <w:rPr>
          <w:rFonts w:ascii="Arial" w:eastAsia="Times New Roman" w:hAnsi="Arial" w:cs="Arial"/>
          <w:color w:val="262626"/>
          <w:sz w:val="21"/>
          <w:szCs w:val="21"/>
        </w:rPr>
      </w:pPr>
      <w:r>
        <w:rPr>
          <w:rFonts w:ascii="Arial" w:eastAsia="Times New Roman" w:hAnsi="Arial" w:cs="Arial"/>
          <w:color w:val="262626"/>
          <w:sz w:val="21"/>
          <w:szCs w:val="21"/>
        </w:rPr>
        <w:t>D</w:t>
      </w:r>
      <w:r w:rsidR="00346455" w:rsidRPr="00346455">
        <w:rPr>
          <w:rFonts w:ascii="Arial" w:eastAsia="Times New Roman" w:hAnsi="Arial" w:cs="Arial"/>
          <w:color w:val="262626"/>
          <w:sz w:val="21"/>
          <w:szCs w:val="21"/>
        </w:rPr>
        <w:t>ata to be collected or purchased from local/international sources.</w:t>
      </w:r>
    </w:p>
    <w:p w:rsidR="00346455" w:rsidRDefault="00346455" w:rsidP="00CB334F">
      <w:pPr>
        <w:numPr>
          <w:ilvl w:val="0"/>
          <w:numId w:val="13"/>
        </w:numPr>
        <w:shd w:val="clear" w:color="auto" w:fill="FBFAF7"/>
        <w:tabs>
          <w:tab w:val="clear" w:pos="720"/>
        </w:tabs>
        <w:spacing w:before="100" w:beforeAutospacing="1" w:after="100" w:afterAutospacing="1" w:line="276" w:lineRule="auto"/>
        <w:ind w:left="993" w:hanging="284"/>
        <w:rPr>
          <w:rFonts w:ascii="Arial" w:eastAsia="Times New Roman" w:hAnsi="Arial" w:cs="Arial"/>
          <w:color w:val="262626"/>
          <w:sz w:val="21"/>
          <w:szCs w:val="21"/>
        </w:rPr>
      </w:pPr>
      <w:r w:rsidRPr="00346455">
        <w:rPr>
          <w:rFonts w:ascii="Arial" w:eastAsia="Times New Roman" w:hAnsi="Arial" w:cs="Arial"/>
          <w:color w:val="262626"/>
          <w:sz w:val="21"/>
          <w:szCs w:val="21"/>
        </w:rPr>
        <w:t>Publishing costs of reprints, page charges and preparation of manuscripts for publishing.</w:t>
      </w:r>
    </w:p>
    <w:p w:rsidR="000B4F10" w:rsidRPr="00161E02" w:rsidRDefault="000B4F10" w:rsidP="00CB334F">
      <w:pPr>
        <w:numPr>
          <w:ilvl w:val="0"/>
          <w:numId w:val="13"/>
        </w:numPr>
        <w:shd w:val="clear" w:color="auto" w:fill="FBFAF7"/>
        <w:tabs>
          <w:tab w:val="clear" w:pos="720"/>
        </w:tabs>
        <w:spacing w:before="100" w:beforeAutospacing="1" w:after="100" w:afterAutospacing="1" w:line="276" w:lineRule="auto"/>
        <w:ind w:left="993" w:hanging="284"/>
        <w:rPr>
          <w:rFonts w:ascii="Arial" w:eastAsia="Times New Roman" w:hAnsi="Arial" w:cs="Arial"/>
          <w:sz w:val="21"/>
          <w:szCs w:val="21"/>
        </w:rPr>
      </w:pPr>
      <w:r w:rsidRPr="00161E02">
        <w:rPr>
          <w:rFonts w:ascii="Arial" w:eastAsia="Times New Roman" w:hAnsi="Arial" w:cs="Arial"/>
          <w:sz w:val="21"/>
          <w:szCs w:val="21"/>
        </w:rPr>
        <w:t>Journal publication costs.</w:t>
      </w:r>
    </w:p>
    <w:p w:rsidR="004933D4" w:rsidRPr="00161E02" w:rsidRDefault="00346455" w:rsidP="004933D4">
      <w:pPr>
        <w:numPr>
          <w:ilvl w:val="0"/>
          <w:numId w:val="13"/>
        </w:numPr>
        <w:shd w:val="clear" w:color="auto" w:fill="FBFAF7"/>
        <w:tabs>
          <w:tab w:val="clear" w:pos="720"/>
        </w:tabs>
        <w:spacing w:before="100" w:beforeAutospacing="1" w:after="100" w:afterAutospacing="1" w:line="276" w:lineRule="auto"/>
        <w:ind w:left="993" w:hanging="284"/>
        <w:rPr>
          <w:rFonts w:ascii="Arial" w:eastAsia="Times New Roman" w:hAnsi="Arial" w:cs="Arial"/>
          <w:sz w:val="21"/>
          <w:szCs w:val="21"/>
        </w:rPr>
      </w:pPr>
      <w:r w:rsidRPr="00346455">
        <w:rPr>
          <w:rFonts w:ascii="Arial" w:eastAsia="Times New Roman" w:hAnsi="Arial" w:cs="Arial"/>
          <w:color w:val="262626"/>
          <w:sz w:val="21"/>
          <w:szCs w:val="21"/>
        </w:rPr>
        <w:t>Travel expenses where applicable</w:t>
      </w:r>
      <w:r w:rsidR="00E84C4F">
        <w:rPr>
          <w:rFonts w:ascii="Arial" w:eastAsia="Times New Roman" w:hAnsi="Arial" w:cs="Arial"/>
          <w:color w:val="262626"/>
          <w:sz w:val="21"/>
          <w:szCs w:val="21"/>
        </w:rPr>
        <w:t xml:space="preserve">, possibly including airfare, </w:t>
      </w:r>
      <w:r w:rsidR="00E84C4F" w:rsidRPr="00161E02">
        <w:rPr>
          <w:rFonts w:ascii="Arial" w:eastAsia="Times New Roman" w:hAnsi="Arial" w:cs="Arial"/>
          <w:sz w:val="21"/>
          <w:szCs w:val="21"/>
        </w:rPr>
        <w:t xml:space="preserve">accommodation, </w:t>
      </w:r>
      <w:r w:rsidR="009F5D8B" w:rsidRPr="00161E02">
        <w:rPr>
          <w:rFonts w:ascii="Arial" w:eastAsia="Times New Roman" w:hAnsi="Arial" w:cs="Arial"/>
          <w:sz w:val="21"/>
          <w:szCs w:val="21"/>
        </w:rPr>
        <w:t xml:space="preserve">visa fee, </w:t>
      </w:r>
      <w:r w:rsidR="00E84C4F" w:rsidRPr="00161E02">
        <w:rPr>
          <w:rFonts w:ascii="Arial" w:eastAsia="Times New Roman" w:hAnsi="Arial" w:cs="Arial"/>
          <w:sz w:val="21"/>
          <w:szCs w:val="21"/>
        </w:rPr>
        <w:t>and health insurance</w:t>
      </w:r>
      <w:r w:rsidRPr="00161E02">
        <w:rPr>
          <w:rFonts w:ascii="Arial" w:eastAsia="Times New Roman" w:hAnsi="Arial" w:cs="Arial"/>
          <w:sz w:val="21"/>
          <w:szCs w:val="21"/>
        </w:rPr>
        <w:t>.</w:t>
      </w:r>
    </w:p>
    <w:p w:rsidR="007666B0" w:rsidRPr="007666B0" w:rsidRDefault="00346455" w:rsidP="007666B0">
      <w:pPr>
        <w:numPr>
          <w:ilvl w:val="0"/>
          <w:numId w:val="13"/>
        </w:numPr>
        <w:shd w:val="clear" w:color="auto" w:fill="FBFAF7"/>
        <w:tabs>
          <w:tab w:val="clear" w:pos="720"/>
        </w:tabs>
        <w:spacing w:before="100" w:beforeAutospacing="1" w:after="100" w:afterAutospacing="1" w:line="276" w:lineRule="auto"/>
        <w:ind w:left="993" w:hanging="363"/>
        <w:rPr>
          <w:rFonts w:ascii="Arial" w:eastAsia="Times New Roman" w:hAnsi="Arial" w:cs="Arial"/>
          <w:color w:val="262626"/>
          <w:sz w:val="21"/>
          <w:szCs w:val="21"/>
        </w:rPr>
      </w:pPr>
      <w:r w:rsidRPr="004933D4">
        <w:rPr>
          <w:rFonts w:ascii="Arial" w:eastAsia="Times New Roman" w:hAnsi="Arial" w:cs="Arial"/>
          <w:color w:val="262626"/>
          <w:sz w:val="21"/>
          <w:szCs w:val="21"/>
        </w:rPr>
        <w:t xml:space="preserve">Grants could be used for the purchase of minor equipment </w:t>
      </w:r>
      <w:r w:rsidR="00E84C4F" w:rsidRPr="004933D4">
        <w:rPr>
          <w:rFonts w:ascii="Arial" w:eastAsia="Times New Roman" w:hAnsi="Arial" w:cs="Arial"/>
          <w:sz w:val="21"/>
          <w:szCs w:val="21"/>
        </w:rPr>
        <w:t xml:space="preserve">and/or software licenses, </w:t>
      </w:r>
      <w:r w:rsidRPr="004933D4">
        <w:rPr>
          <w:rFonts w:ascii="Arial" w:eastAsia="Times New Roman" w:hAnsi="Arial" w:cs="Arial"/>
          <w:sz w:val="21"/>
          <w:szCs w:val="21"/>
        </w:rPr>
        <w:t xml:space="preserve">but only with the approval of the program director/department chair. Such equipment </w:t>
      </w:r>
      <w:r w:rsidR="00E84C4F" w:rsidRPr="004933D4">
        <w:rPr>
          <w:rFonts w:ascii="Arial" w:eastAsia="Times New Roman" w:hAnsi="Arial" w:cs="Arial"/>
          <w:sz w:val="21"/>
          <w:szCs w:val="21"/>
        </w:rPr>
        <w:t xml:space="preserve">and/or licenses </w:t>
      </w:r>
      <w:r w:rsidRPr="004933D4">
        <w:rPr>
          <w:rFonts w:ascii="Arial" w:eastAsia="Times New Roman" w:hAnsi="Arial" w:cs="Arial"/>
          <w:sz w:val="21"/>
          <w:szCs w:val="21"/>
        </w:rPr>
        <w:t>become the property of the program/department at the end of the grant period.</w:t>
      </w:r>
      <w:r w:rsidR="000066E0" w:rsidRPr="004933D4">
        <w:rPr>
          <w:rFonts w:ascii="Arial" w:eastAsia="Times New Roman" w:hAnsi="Arial" w:cs="Arial"/>
          <w:sz w:val="21"/>
          <w:szCs w:val="21"/>
        </w:rPr>
        <w:t xml:space="preserve"> </w:t>
      </w:r>
    </w:p>
    <w:p w:rsidR="004933D4" w:rsidRPr="00161E02" w:rsidRDefault="004933D4" w:rsidP="007666B0">
      <w:pPr>
        <w:shd w:val="clear" w:color="auto" w:fill="FBFAF7"/>
        <w:spacing w:before="100" w:beforeAutospacing="1" w:after="100" w:afterAutospacing="1" w:line="276" w:lineRule="auto"/>
        <w:ind w:left="630"/>
        <w:rPr>
          <w:rFonts w:ascii="Arial" w:eastAsia="Times New Roman" w:hAnsi="Arial" w:cs="Arial"/>
          <w:sz w:val="21"/>
          <w:szCs w:val="21"/>
        </w:rPr>
      </w:pPr>
      <w:r w:rsidRPr="00161E02">
        <w:rPr>
          <w:rFonts w:ascii="Arial" w:eastAsia="Times New Roman" w:hAnsi="Arial" w:cs="Arial"/>
          <w:sz w:val="21"/>
          <w:szCs w:val="21"/>
          <w:u w:val="single"/>
        </w:rPr>
        <w:t>The support cannot cover:</w:t>
      </w:r>
    </w:p>
    <w:p w:rsidR="00346455" w:rsidRPr="00161E02" w:rsidRDefault="000B4F10" w:rsidP="004933D4">
      <w:pPr>
        <w:pStyle w:val="ListParagraph"/>
        <w:numPr>
          <w:ilvl w:val="0"/>
          <w:numId w:val="16"/>
        </w:numPr>
        <w:shd w:val="clear" w:color="auto" w:fill="FBFAF7"/>
        <w:spacing w:before="100" w:beforeAutospacing="1" w:after="100" w:afterAutospacing="1" w:line="276" w:lineRule="auto"/>
        <w:rPr>
          <w:rFonts w:ascii="Arial" w:eastAsia="Times New Roman" w:hAnsi="Arial" w:cs="Arial"/>
          <w:sz w:val="21"/>
          <w:szCs w:val="21"/>
        </w:rPr>
      </w:pPr>
      <w:r w:rsidRPr="00161E02">
        <w:rPr>
          <w:rFonts w:ascii="Arial" w:eastAsia="Times New Roman" w:hAnsi="Arial" w:cs="Arial"/>
          <w:sz w:val="21"/>
          <w:szCs w:val="21"/>
        </w:rPr>
        <w:t>The</w:t>
      </w:r>
      <w:r w:rsidR="000066E0" w:rsidRPr="00161E02">
        <w:rPr>
          <w:rFonts w:ascii="Arial" w:eastAsia="Times New Roman" w:hAnsi="Arial" w:cs="Arial"/>
          <w:sz w:val="21"/>
          <w:szCs w:val="21"/>
        </w:rPr>
        <w:t xml:space="preserve"> purchase </w:t>
      </w:r>
      <w:r w:rsidRPr="00161E02">
        <w:rPr>
          <w:rFonts w:ascii="Arial" w:eastAsia="Times New Roman" w:hAnsi="Arial" w:cs="Arial"/>
          <w:sz w:val="21"/>
          <w:szCs w:val="21"/>
        </w:rPr>
        <w:t xml:space="preserve">of </w:t>
      </w:r>
      <w:r w:rsidR="000066E0" w:rsidRPr="00161E02">
        <w:rPr>
          <w:rFonts w:ascii="Arial" w:eastAsia="Times New Roman" w:hAnsi="Arial" w:cs="Arial"/>
          <w:sz w:val="21"/>
          <w:szCs w:val="21"/>
        </w:rPr>
        <w:t>personal computers.</w:t>
      </w:r>
    </w:p>
    <w:p w:rsidR="004933D4" w:rsidRPr="00161E02" w:rsidRDefault="000B4F10" w:rsidP="004933D4">
      <w:pPr>
        <w:pStyle w:val="ListParagraph"/>
        <w:numPr>
          <w:ilvl w:val="0"/>
          <w:numId w:val="16"/>
        </w:numPr>
        <w:shd w:val="clear" w:color="auto" w:fill="FBFAF7"/>
        <w:spacing w:before="100" w:beforeAutospacing="1" w:after="100" w:afterAutospacing="1" w:line="276" w:lineRule="auto"/>
        <w:rPr>
          <w:rFonts w:ascii="Arial" w:eastAsia="Times New Roman" w:hAnsi="Arial" w:cs="Arial"/>
          <w:sz w:val="21"/>
          <w:szCs w:val="21"/>
        </w:rPr>
      </w:pPr>
      <w:r w:rsidRPr="00161E02">
        <w:rPr>
          <w:rFonts w:ascii="Arial" w:eastAsia="Times New Roman" w:hAnsi="Arial" w:cs="Arial"/>
          <w:sz w:val="21"/>
          <w:szCs w:val="21"/>
        </w:rPr>
        <w:t>H</w:t>
      </w:r>
      <w:r w:rsidR="004933D4" w:rsidRPr="00161E02">
        <w:rPr>
          <w:rFonts w:ascii="Arial" w:eastAsia="Times New Roman" w:hAnsi="Arial" w:cs="Arial"/>
          <w:sz w:val="21"/>
          <w:szCs w:val="21"/>
        </w:rPr>
        <w:t>ospitality</w:t>
      </w:r>
      <w:r w:rsidRPr="00161E02">
        <w:rPr>
          <w:rFonts w:ascii="Arial" w:eastAsia="Times New Roman" w:hAnsi="Arial" w:cs="Arial"/>
          <w:sz w:val="21"/>
          <w:szCs w:val="21"/>
        </w:rPr>
        <w:t xml:space="preserve"> costs</w:t>
      </w:r>
      <w:r w:rsidR="004933D4" w:rsidRPr="00161E02">
        <w:rPr>
          <w:rFonts w:ascii="Arial" w:eastAsia="Times New Roman" w:hAnsi="Arial" w:cs="Arial"/>
          <w:sz w:val="21"/>
          <w:szCs w:val="21"/>
        </w:rPr>
        <w:t xml:space="preserve">. </w:t>
      </w:r>
    </w:p>
    <w:p w:rsidR="004933D4" w:rsidRPr="00161E02" w:rsidRDefault="000B4F10" w:rsidP="004933D4">
      <w:pPr>
        <w:pStyle w:val="ListParagraph"/>
        <w:numPr>
          <w:ilvl w:val="0"/>
          <w:numId w:val="16"/>
        </w:numPr>
        <w:shd w:val="clear" w:color="auto" w:fill="FBFAF7"/>
        <w:spacing w:before="100" w:beforeAutospacing="1" w:after="100" w:afterAutospacing="1" w:line="276" w:lineRule="auto"/>
        <w:rPr>
          <w:rFonts w:ascii="Arial" w:eastAsia="Times New Roman" w:hAnsi="Arial" w:cs="Arial"/>
          <w:sz w:val="21"/>
          <w:szCs w:val="21"/>
        </w:rPr>
      </w:pPr>
      <w:r w:rsidRPr="00161E02">
        <w:rPr>
          <w:rFonts w:ascii="Arial" w:eastAsia="Times New Roman" w:hAnsi="Arial" w:cs="Arial"/>
          <w:sz w:val="21"/>
          <w:szCs w:val="21"/>
        </w:rPr>
        <w:t>C</w:t>
      </w:r>
      <w:r w:rsidR="004933D4" w:rsidRPr="00161E02">
        <w:rPr>
          <w:rFonts w:ascii="Arial" w:eastAsia="Times New Roman" w:hAnsi="Arial" w:cs="Arial"/>
          <w:sz w:val="21"/>
          <w:szCs w:val="21"/>
        </w:rPr>
        <w:t xml:space="preserve">osts of incentives for participants in a research project/activity. </w:t>
      </w:r>
    </w:p>
    <w:p w:rsidR="00346455" w:rsidRPr="00CB334F" w:rsidRDefault="00346455" w:rsidP="00CB334F">
      <w:pPr>
        <w:numPr>
          <w:ilvl w:val="0"/>
          <w:numId w:val="3"/>
        </w:numPr>
        <w:shd w:val="clear" w:color="auto" w:fill="FBFAF7"/>
        <w:tabs>
          <w:tab w:val="clear" w:pos="720"/>
        </w:tabs>
        <w:spacing w:before="100" w:beforeAutospacing="1" w:after="0" w:line="276" w:lineRule="auto"/>
        <w:ind w:hanging="294"/>
        <w:rPr>
          <w:rFonts w:ascii="Arial" w:eastAsia="Times New Roman" w:hAnsi="Arial" w:cs="Arial"/>
          <w:sz w:val="21"/>
          <w:szCs w:val="21"/>
        </w:rPr>
      </w:pPr>
      <w:r w:rsidRPr="00CB334F">
        <w:rPr>
          <w:rFonts w:ascii="Arial" w:eastAsia="Times New Roman" w:hAnsi="Arial" w:cs="Arial"/>
          <w:b/>
          <w:bCs/>
          <w:sz w:val="21"/>
          <w:szCs w:val="21"/>
        </w:rPr>
        <w:t>Exchange/Study-Abroad Grant: </w:t>
      </w:r>
    </w:p>
    <w:p w:rsidR="00346455" w:rsidRPr="00346455" w:rsidRDefault="00346455" w:rsidP="000B4F10">
      <w:pPr>
        <w:shd w:val="clear" w:color="auto" w:fill="FBFAF7"/>
        <w:spacing w:after="150" w:line="276" w:lineRule="auto"/>
        <w:ind w:left="600"/>
        <w:rPr>
          <w:rFonts w:ascii="Arial" w:eastAsia="Times New Roman" w:hAnsi="Arial" w:cs="Arial"/>
          <w:color w:val="262626"/>
          <w:sz w:val="21"/>
          <w:szCs w:val="21"/>
        </w:rPr>
      </w:pPr>
      <w:r w:rsidRPr="00346455">
        <w:rPr>
          <w:rFonts w:ascii="Arial" w:eastAsia="Times New Roman" w:hAnsi="Arial" w:cs="Arial"/>
          <w:color w:val="262626"/>
          <w:sz w:val="21"/>
          <w:szCs w:val="21"/>
        </w:rPr>
        <w:t xml:space="preserve">A maximum </w:t>
      </w:r>
      <w:r w:rsidRPr="00161E02">
        <w:rPr>
          <w:rFonts w:ascii="Arial" w:eastAsia="Times New Roman" w:hAnsi="Arial" w:cs="Arial"/>
          <w:sz w:val="21"/>
          <w:szCs w:val="21"/>
        </w:rPr>
        <w:t xml:space="preserve">of </w:t>
      </w:r>
      <w:r w:rsidRPr="00161E02">
        <w:rPr>
          <w:rFonts w:ascii="Arial" w:eastAsia="Times New Roman" w:hAnsi="Arial" w:cs="Arial"/>
          <w:b/>
          <w:bCs/>
          <w:sz w:val="21"/>
          <w:szCs w:val="21"/>
        </w:rPr>
        <w:t>$5,</w:t>
      </w:r>
      <w:r w:rsidR="000B4F10" w:rsidRPr="00161E02">
        <w:rPr>
          <w:rFonts w:ascii="Arial" w:eastAsia="Times New Roman" w:hAnsi="Arial" w:cs="Arial"/>
          <w:b/>
          <w:bCs/>
          <w:sz w:val="21"/>
          <w:szCs w:val="21"/>
        </w:rPr>
        <w:t>5</w:t>
      </w:r>
      <w:r w:rsidR="00DD2AC3" w:rsidRPr="00161E02">
        <w:rPr>
          <w:rFonts w:ascii="Arial" w:eastAsia="Times New Roman" w:hAnsi="Arial" w:cs="Arial"/>
          <w:b/>
          <w:bCs/>
          <w:sz w:val="21"/>
          <w:szCs w:val="21"/>
        </w:rPr>
        <w:t>00</w:t>
      </w:r>
      <w:r w:rsidR="00DD2AC3" w:rsidRPr="00161E02">
        <w:rPr>
          <w:rFonts w:ascii="Arial" w:eastAsia="Times New Roman" w:hAnsi="Arial" w:cs="Arial"/>
          <w:sz w:val="21"/>
          <w:szCs w:val="21"/>
        </w:rPr>
        <w:t xml:space="preserve"> for assisting with airfare, visa fee, </w:t>
      </w:r>
      <w:r w:rsidRPr="00161E02">
        <w:rPr>
          <w:rFonts w:ascii="Arial" w:eastAsia="Times New Roman" w:hAnsi="Arial" w:cs="Arial"/>
          <w:sz w:val="21"/>
          <w:szCs w:val="21"/>
        </w:rPr>
        <w:t xml:space="preserve">health </w:t>
      </w:r>
      <w:r w:rsidRPr="00346455">
        <w:rPr>
          <w:rFonts w:ascii="Arial" w:eastAsia="Times New Roman" w:hAnsi="Arial" w:cs="Arial"/>
          <w:color w:val="262626"/>
          <w:sz w:val="21"/>
          <w:szCs w:val="21"/>
        </w:rPr>
        <w:t>insurance</w:t>
      </w:r>
      <w:r w:rsidR="00DD2AC3">
        <w:rPr>
          <w:rFonts w:ascii="Arial" w:eastAsia="Times New Roman" w:hAnsi="Arial" w:cs="Arial"/>
          <w:color w:val="262626"/>
          <w:sz w:val="21"/>
          <w:szCs w:val="21"/>
        </w:rPr>
        <w:t xml:space="preserve">, </w:t>
      </w:r>
      <w:r w:rsidRPr="00346455">
        <w:rPr>
          <w:rFonts w:ascii="Arial" w:eastAsia="Times New Roman" w:hAnsi="Arial" w:cs="Arial"/>
          <w:color w:val="262626"/>
          <w:sz w:val="21"/>
          <w:szCs w:val="21"/>
        </w:rPr>
        <w:t>accommodation and living expenses abroad. The applicant must be accepted as a non-degree student or as visiting scholar for up to one semester in an institution with transferable credits to AUC. This grant is to pos</w:t>
      </w:r>
      <w:r w:rsidR="007666B0">
        <w:rPr>
          <w:rFonts w:ascii="Arial" w:eastAsia="Times New Roman" w:hAnsi="Arial" w:cs="Arial"/>
          <w:color w:val="262626"/>
          <w:sz w:val="21"/>
          <w:szCs w:val="21"/>
        </w:rPr>
        <w:t xml:space="preserve">sibly support an exchange/study </w:t>
      </w:r>
      <w:r w:rsidRPr="00346455">
        <w:rPr>
          <w:rFonts w:ascii="Arial" w:eastAsia="Times New Roman" w:hAnsi="Arial" w:cs="Arial"/>
          <w:color w:val="262626"/>
          <w:sz w:val="21"/>
          <w:szCs w:val="21"/>
        </w:rPr>
        <w:t>abroad opportunity that would contribute to the completion of the applicant’s graduate degree requirements at AUC. </w:t>
      </w:r>
    </w:p>
    <w:p w:rsidR="009C6B31" w:rsidRPr="009C6B31" w:rsidRDefault="009C6B31" w:rsidP="00CB334F">
      <w:pPr>
        <w:widowControl w:val="0"/>
        <w:autoSpaceDE w:val="0"/>
        <w:autoSpaceDN w:val="0"/>
        <w:adjustRightInd w:val="0"/>
        <w:spacing w:line="276" w:lineRule="auto"/>
        <w:ind w:left="600"/>
        <w:rPr>
          <w:rFonts w:ascii="Arial" w:hAnsi="Arial" w:cs="Arial"/>
          <w:sz w:val="21"/>
          <w:szCs w:val="21"/>
        </w:rPr>
      </w:pPr>
      <w:r w:rsidRPr="00B4762F">
        <w:rPr>
          <w:rFonts w:ascii="Arial" w:hAnsi="Arial" w:cs="Arial"/>
          <w:bCs/>
          <w:sz w:val="21"/>
          <w:szCs w:val="21"/>
        </w:rPr>
        <w:t>For Yousef Jameel GAPP Public Leadership Fellows, study abroad support is provided through the fellowship program.</w:t>
      </w:r>
      <w:r w:rsidRPr="00B4762F">
        <w:rPr>
          <w:rFonts w:ascii="Arial" w:hAnsi="Arial" w:cs="Arial"/>
          <w:sz w:val="21"/>
          <w:szCs w:val="21"/>
        </w:rPr>
        <w:t xml:space="preserve"> For more information, please check: </w:t>
      </w:r>
      <w:hyperlink r:id="rId8" w:history="1">
        <w:r w:rsidRPr="009C6B31">
          <w:rPr>
            <w:rStyle w:val="Hyperlink"/>
            <w:rFonts w:ascii="Arial" w:hAnsi="Arial" w:cs="Arial"/>
            <w:sz w:val="21"/>
            <w:szCs w:val="21"/>
          </w:rPr>
          <w:t>http://www.aucegypt.edu/admissions/fellowships/yousef-jameel-gapp-publicleadership</w:t>
        </w:r>
      </w:hyperlink>
    </w:p>
    <w:p w:rsidR="00161E02" w:rsidRDefault="00161E02" w:rsidP="00CB334F">
      <w:pPr>
        <w:shd w:val="clear" w:color="auto" w:fill="FBFAF7"/>
        <w:spacing w:after="150" w:line="276" w:lineRule="auto"/>
        <w:rPr>
          <w:rFonts w:ascii="Arial" w:eastAsia="Times New Roman" w:hAnsi="Arial" w:cs="Arial"/>
          <w:b/>
          <w:bCs/>
          <w:color w:val="11406A"/>
          <w:sz w:val="27"/>
          <w:szCs w:val="27"/>
        </w:rPr>
      </w:pPr>
    </w:p>
    <w:p w:rsidR="00346455" w:rsidRDefault="00346455" w:rsidP="00CB334F">
      <w:pPr>
        <w:shd w:val="clear" w:color="auto" w:fill="FBFAF7"/>
        <w:spacing w:after="150" w:line="276" w:lineRule="auto"/>
        <w:rPr>
          <w:rFonts w:ascii="Arial" w:eastAsia="Times New Roman" w:hAnsi="Arial" w:cs="Arial"/>
          <w:b/>
          <w:bCs/>
          <w:color w:val="11406A"/>
          <w:sz w:val="27"/>
          <w:szCs w:val="27"/>
        </w:rPr>
      </w:pPr>
      <w:r w:rsidRPr="00346455">
        <w:rPr>
          <w:rFonts w:ascii="Arial" w:eastAsia="Times New Roman" w:hAnsi="Arial" w:cs="Arial"/>
          <w:b/>
          <w:bCs/>
          <w:color w:val="11406A"/>
          <w:sz w:val="27"/>
          <w:szCs w:val="27"/>
        </w:rPr>
        <w:t>Budget Preparation</w:t>
      </w:r>
    </w:p>
    <w:p w:rsidR="0039050D" w:rsidRPr="0039050D" w:rsidRDefault="0039050D" w:rsidP="0039050D">
      <w:pPr>
        <w:shd w:val="clear" w:color="auto" w:fill="FBFAF7"/>
        <w:spacing w:after="150" w:line="276" w:lineRule="auto"/>
        <w:rPr>
          <w:rFonts w:ascii="Arial" w:eastAsia="Times New Roman" w:hAnsi="Arial" w:cs="Arial"/>
          <w:color w:val="262626"/>
          <w:sz w:val="21"/>
          <w:szCs w:val="21"/>
        </w:rPr>
      </w:pPr>
      <w:r w:rsidRPr="0039050D">
        <w:rPr>
          <w:rFonts w:ascii="Arial" w:eastAsia="Times New Roman" w:hAnsi="Arial" w:cs="Arial"/>
          <w:color w:val="262626"/>
          <w:sz w:val="21"/>
          <w:szCs w:val="21"/>
        </w:rPr>
        <w:t>Grant applicants are committed to the budget they include in their application.</w:t>
      </w:r>
    </w:p>
    <w:p w:rsidR="00346455" w:rsidRPr="007A384B" w:rsidRDefault="00346455" w:rsidP="00CB334F">
      <w:pPr>
        <w:numPr>
          <w:ilvl w:val="0"/>
          <w:numId w:val="4"/>
        </w:numPr>
        <w:shd w:val="clear" w:color="auto" w:fill="FBFAF7"/>
        <w:spacing w:before="100" w:beforeAutospacing="1" w:after="100" w:afterAutospacing="1" w:line="276" w:lineRule="auto"/>
        <w:rPr>
          <w:rFonts w:ascii="Arial" w:eastAsia="Times New Roman" w:hAnsi="Arial" w:cs="Arial"/>
          <w:color w:val="262626"/>
          <w:sz w:val="21"/>
          <w:szCs w:val="21"/>
        </w:rPr>
      </w:pPr>
      <w:r w:rsidRPr="00346455">
        <w:rPr>
          <w:rFonts w:ascii="Arial" w:eastAsia="Times New Roman" w:hAnsi="Arial" w:cs="Arial"/>
          <w:b/>
          <w:bCs/>
          <w:color w:val="262626"/>
          <w:sz w:val="21"/>
          <w:szCs w:val="21"/>
        </w:rPr>
        <w:lastRenderedPageBreak/>
        <w:t>Travel:</w:t>
      </w:r>
      <w:r w:rsidRPr="00346455">
        <w:rPr>
          <w:rFonts w:ascii="Arial" w:eastAsia="Times New Roman" w:hAnsi="Arial" w:cs="Arial"/>
          <w:color w:val="262626"/>
          <w:sz w:val="21"/>
          <w:szCs w:val="21"/>
        </w:rPr>
        <w:t> If support for air travel is requested, please give the flight route relevant to your project. Travel fare is calculated as Cairo-Destination-Cairo. </w:t>
      </w:r>
      <w:r w:rsidRPr="007A384B">
        <w:rPr>
          <w:rFonts w:ascii="Arial" w:eastAsia="Times New Roman" w:hAnsi="Arial" w:cs="Arial"/>
          <w:color w:val="262626"/>
          <w:sz w:val="21"/>
          <w:szCs w:val="21"/>
        </w:rPr>
        <w:t>Your travel ticket will have to be issued by the AUC Travel Office.</w:t>
      </w:r>
    </w:p>
    <w:p w:rsidR="00346455" w:rsidRPr="00346455" w:rsidRDefault="00346455" w:rsidP="006A1102">
      <w:pPr>
        <w:numPr>
          <w:ilvl w:val="0"/>
          <w:numId w:val="4"/>
        </w:numPr>
        <w:shd w:val="clear" w:color="auto" w:fill="FBFAF7"/>
        <w:spacing w:before="100" w:beforeAutospacing="1" w:after="100" w:afterAutospacing="1" w:line="276" w:lineRule="auto"/>
        <w:rPr>
          <w:rFonts w:ascii="Arial" w:eastAsia="Times New Roman" w:hAnsi="Arial" w:cs="Arial"/>
          <w:color w:val="262626"/>
          <w:sz w:val="21"/>
          <w:szCs w:val="21"/>
        </w:rPr>
      </w:pPr>
      <w:r w:rsidRPr="00346455">
        <w:rPr>
          <w:rFonts w:ascii="Arial" w:eastAsia="Times New Roman" w:hAnsi="Arial" w:cs="Arial"/>
          <w:b/>
          <w:bCs/>
          <w:color w:val="262626"/>
          <w:sz w:val="21"/>
          <w:szCs w:val="21"/>
        </w:rPr>
        <w:t>Per diem</w:t>
      </w:r>
      <w:r w:rsidRPr="00346455">
        <w:rPr>
          <w:rFonts w:ascii="Arial" w:eastAsia="Times New Roman" w:hAnsi="Arial" w:cs="Arial"/>
          <w:color w:val="262626"/>
          <w:sz w:val="21"/>
          <w:szCs w:val="21"/>
        </w:rPr>
        <w:t xml:space="preserve">: Up </w:t>
      </w:r>
      <w:r w:rsidRPr="00161E02">
        <w:rPr>
          <w:rFonts w:ascii="Arial" w:eastAsia="Times New Roman" w:hAnsi="Arial" w:cs="Arial"/>
          <w:sz w:val="21"/>
          <w:szCs w:val="21"/>
        </w:rPr>
        <w:t xml:space="preserve">to </w:t>
      </w:r>
      <w:r w:rsidRPr="00161E02">
        <w:rPr>
          <w:rFonts w:ascii="Arial" w:eastAsia="Times New Roman" w:hAnsi="Arial" w:cs="Arial"/>
          <w:b/>
          <w:bCs/>
          <w:sz w:val="21"/>
          <w:szCs w:val="21"/>
        </w:rPr>
        <w:t>$2</w:t>
      </w:r>
      <w:r w:rsidR="006A1102" w:rsidRPr="00161E02">
        <w:rPr>
          <w:rFonts w:ascii="Arial" w:eastAsia="Times New Roman" w:hAnsi="Arial" w:cs="Arial"/>
          <w:b/>
          <w:bCs/>
          <w:sz w:val="21"/>
          <w:szCs w:val="21"/>
        </w:rPr>
        <w:t>50</w:t>
      </w:r>
      <w:r w:rsidRPr="00161E02">
        <w:rPr>
          <w:rFonts w:ascii="Arial" w:eastAsia="Times New Roman" w:hAnsi="Arial" w:cs="Arial"/>
          <w:sz w:val="21"/>
          <w:szCs w:val="21"/>
        </w:rPr>
        <w:t xml:space="preserve"> per day </w:t>
      </w:r>
      <w:r w:rsidRPr="00346455">
        <w:rPr>
          <w:rFonts w:ascii="Arial" w:eastAsia="Times New Roman" w:hAnsi="Arial" w:cs="Arial"/>
          <w:color w:val="262626"/>
          <w:sz w:val="21"/>
          <w:szCs w:val="21"/>
        </w:rPr>
        <w:t>towards expenses for travel abroad (this is not applicable for study-abroad/exchange grants). Please give the total amount needed for per diem, including accommodation, in USD.</w:t>
      </w:r>
    </w:p>
    <w:p w:rsidR="00346455" w:rsidRPr="00346455" w:rsidRDefault="00346455" w:rsidP="00DD2AC3">
      <w:pPr>
        <w:numPr>
          <w:ilvl w:val="0"/>
          <w:numId w:val="4"/>
        </w:numPr>
        <w:shd w:val="clear" w:color="auto" w:fill="FBFAF7"/>
        <w:spacing w:before="100" w:beforeAutospacing="1" w:after="100" w:afterAutospacing="1" w:line="276" w:lineRule="auto"/>
        <w:rPr>
          <w:rFonts w:ascii="Arial" w:eastAsia="Times New Roman" w:hAnsi="Arial" w:cs="Arial"/>
          <w:color w:val="262626"/>
          <w:sz w:val="21"/>
          <w:szCs w:val="21"/>
        </w:rPr>
      </w:pPr>
      <w:r w:rsidRPr="00346455">
        <w:rPr>
          <w:rFonts w:ascii="Arial" w:eastAsia="Times New Roman" w:hAnsi="Arial" w:cs="Arial"/>
          <w:b/>
          <w:bCs/>
          <w:color w:val="262626"/>
          <w:sz w:val="21"/>
          <w:szCs w:val="21"/>
        </w:rPr>
        <w:t>Estimated living expenses including accommodation for study-abroad/exchange grants</w:t>
      </w:r>
      <w:r w:rsidRPr="00346455">
        <w:rPr>
          <w:rFonts w:ascii="Arial" w:eastAsia="Times New Roman" w:hAnsi="Arial" w:cs="Arial"/>
          <w:color w:val="262626"/>
          <w:sz w:val="21"/>
          <w:szCs w:val="21"/>
        </w:rPr>
        <w:t>: Please give the number of nights/weeks/months and the cost per night/week/month, including accommodation, in USD.</w:t>
      </w:r>
    </w:p>
    <w:p w:rsidR="00346455" w:rsidRPr="00346455" w:rsidRDefault="00346455" w:rsidP="00CB334F">
      <w:pPr>
        <w:numPr>
          <w:ilvl w:val="0"/>
          <w:numId w:val="4"/>
        </w:numPr>
        <w:shd w:val="clear" w:color="auto" w:fill="FBFAF7"/>
        <w:spacing w:before="100" w:beforeAutospacing="1" w:after="100" w:afterAutospacing="1" w:line="276" w:lineRule="auto"/>
        <w:rPr>
          <w:rFonts w:ascii="Arial" w:eastAsia="Times New Roman" w:hAnsi="Arial" w:cs="Arial"/>
          <w:color w:val="262626"/>
          <w:sz w:val="21"/>
          <w:szCs w:val="21"/>
        </w:rPr>
      </w:pPr>
      <w:r w:rsidRPr="00346455">
        <w:rPr>
          <w:rFonts w:ascii="Arial" w:eastAsia="Times New Roman" w:hAnsi="Arial" w:cs="Arial"/>
          <w:b/>
          <w:bCs/>
          <w:color w:val="262626"/>
          <w:sz w:val="21"/>
          <w:szCs w:val="21"/>
        </w:rPr>
        <w:t>Conference registration fees</w:t>
      </w:r>
      <w:r w:rsidRPr="00346455">
        <w:rPr>
          <w:rFonts w:ascii="Arial" w:eastAsia="Times New Roman" w:hAnsi="Arial" w:cs="Arial"/>
          <w:color w:val="262626"/>
          <w:sz w:val="21"/>
          <w:szCs w:val="21"/>
        </w:rPr>
        <w:t>: Basic conference registration fees (student rate).</w:t>
      </w:r>
    </w:p>
    <w:p w:rsidR="00346455" w:rsidRPr="00346455" w:rsidRDefault="00346455" w:rsidP="00CB334F">
      <w:pPr>
        <w:numPr>
          <w:ilvl w:val="0"/>
          <w:numId w:val="4"/>
        </w:numPr>
        <w:shd w:val="clear" w:color="auto" w:fill="FBFAF7"/>
        <w:spacing w:before="100" w:beforeAutospacing="1" w:after="100" w:afterAutospacing="1" w:line="276" w:lineRule="auto"/>
        <w:rPr>
          <w:rFonts w:ascii="Arial" w:eastAsia="Times New Roman" w:hAnsi="Arial" w:cs="Arial"/>
          <w:color w:val="262626"/>
          <w:sz w:val="21"/>
          <w:szCs w:val="21"/>
        </w:rPr>
      </w:pPr>
      <w:r w:rsidRPr="00346455">
        <w:rPr>
          <w:rFonts w:ascii="Arial" w:eastAsia="Times New Roman" w:hAnsi="Arial" w:cs="Arial"/>
          <w:b/>
          <w:bCs/>
          <w:color w:val="262626"/>
          <w:sz w:val="21"/>
          <w:szCs w:val="21"/>
        </w:rPr>
        <w:t>Visa costs:</w:t>
      </w:r>
      <w:r w:rsidRPr="00346455">
        <w:rPr>
          <w:rFonts w:ascii="Arial" w:eastAsia="Times New Roman" w:hAnsi="Arial" w:cs="Arial"/>
          <w:color w:val="262626"/>
          <w:sz w:val="21"/>
          <w:szCs w:val="21"/>
        </w:rPr>
        <w:t> Cost of obtaining an entry visa.</w:t>
      </w:r>
    </w:p>
    <w:p w:rsidR="00346455" w:rsidRPr="00346455" w:rsidRDefault="00346455" w:rsidP="00CB334F">
      <w:pPr>
        <w:numPr>
          <w:ilvl w:val="0"/>
          <w:numId w:val="4"/>
        </w:numPr>
        <w:shd w:val="clear" w:color="auto" w:fill="FBFAF7"/>
        <w:spacing w:before="100" w:beforeAutospacing="1" w:after="100" w:afterAutospacing="1" w:line="276" w:lineRule="auto"/>
        <w:rPr>
          <w:rFonts w:ascii="Arial" w:eastAsia="Times New Roman" w:hAnsi="Arial" w:cs="Arial"/>
          <w:color w:val="262626"/>
          <w:sz w:val="21"/>
          <w:szCs w:val="21"/>
        </w:rPr>
      </w:pPr>
      <w:r w:rsidRPr="00346455">
        <w:rPr>
          <w:rFonts w:ascii="Arial" w:eastAsia="Times New Roman" w:hAnsi="Arial" w:cs="Arial"/>
          <w:b/>
          <w:bCs/>
          <w:color w:val="262626"/>
          <w:sz w:val="21"/>
          <w:szCs w:val="21"/>
        </w:rPr>
        <w:t>A cos</w:t>
      </w:r>
      <w:r w:rsidR="00DA3000">
        <w:rPr>
          <w:rFonts w:ascii="Arial" w:eastAsia="Times New Roman" w:hAnsi="Arial" w:cs="Arial"/>
          <w:b/>
          <w:bCs/>
          <w:color w:val="262626"/>
          <w:sz w:val="21"/>
          <w:szCs w:val="21"/>
        </w:rPr>
        <w:t xml:space="preserve">t of health insurance for study </w:t>
      </w:r>
      <w:r w:rsidRPr="00346455">
        <w:rPr>
          <w:rFonts w:ascii="Arial" w:eastAsia="Times New Roman" w:hAnsi="Arial" w:cs="Arial"/>
          <w:b/>
          <w:bCs/>
          <w:color w:val="262626"/>
          <w:sz w:val="21"/>
          <w:szCs w:val="21"/>
        </w:rPr>
        <w:t>abroad/exchange grants</w:t>
      </w:r>
      <w:r w:rsidRPr="00346455">
        <w:rPr>
          <w:rFonts w:ascii="Arial" w:eastAsia="Times New Roman" w:hAnsi="Arial" w:cs="Arial"/>
          <w:color w:val="262626"/>
          <w:sz w:val="21"/>
          <w:szCs w:val="21"/>
        </w:rPr>
        <w:t>: As per the requirements of the host institution.</w:t>
      </w:r>
    </w:p>
    <w:p w:rsidR="00DD2AC3" w:rsidRDefault="00346455" w:rsidP="0039050D">
      <w:pPr>
        <w:numPr>
          <w:ilvl w:val="0"/>
          <w:numId w:val="4"/>
        </w:numPr>
        <w:shd w:val="clear" w:color="auto" w:fill="FBFAF7"/>
        <w:spacing w:before="100" w:beforeAutospacing="1" w:after="100" w:afterAutospacing="1" w:line="276" w:lineRule="auto"/>
        <w:rPr>
          <w:rFonts w:ascii="Arial" w:eastAsia="Times New Roman" w:hAnsi="Arial" w:cs="Arial"/>
          <w:color w:val="262626"/>
          <w:sz w:val="21"/>
          <w:szCs w:val="21"/>
        </w:rPr>
      </w:pPr>
      <w:r w:rsidRPr="00346455">
        <w:rPr>
          <w:rFonts w:ascii="Arial" w:eastAsia="Times New Roman" w:hAnsi="Arial" w:cs="Arial"/>
          <w:b/>
          <w:bCs/>
          <w:color w:val="262626"/>
          <w:sz w:val="21"/>
          <w:szCs w:val="21"/>
        </w:rPr>
        <w:t>Data processing and materials</w:t>
      </w:r>
      <w:r w:rsidRPr="00346455">
        <w:rPr>
          <w:rFonts w:ascii="Arial" w:eastAsia="Times New Roman" w:hAnsi="Arial" w:cs="Arial"/>
          <w:color w:val="262626"/>
          <w:sz w:val="21"/>
          <w:szCs w:val="21"/>
        </w:rPr>
        <w:t>: Applicants should explore the use of departmental and computer center personnel and facilities for data processing and materials. However, if funds are requested, a detailed breakdown of the cost, including justifications, are required.</w:t>
      </w:r>
    </w:p>
    <w:p w:rsidR="00346455" w:rsidRPr="00293FE3" w:rsidRDefault="00346455" w:rsidP="00293FE3">
      <w:pPr>
        <w:shd w:val="clear" w:color="auto" w:fill="FBFAF7"/>
        <w:spacing w:after="150" w:line="276" w:lineRule="auto"/>
        <w:rPr>
          <w:rFonts w:ascii="Arial" w:eastAsia="Times New Roman" w:hAnsi="Arial" w:cs="Arial"/>
          <w:b/>
          <w:bCs/>
          <w:color w:val="11406A"/>
          <w:sz w:val="27"/>
          <w:szCs w:val="27"/>
        </w:rPr>
      </w:pPr>
      <w:r w:rsidRPr="00346455">
        <w:rPr>
          <w:rFonts w:ascii="Arial" w:eastAsia="Times New Roman" w:hAnsi="Arial" w:cs="Arial"/>
          <w:b/>
          <w:bCs/>
          <w:color w:val="11406A"/>
          <w:sz w:val="27"/>
          <w:szCs w:val="27"/>
        </w:rPr>
        <w:t>Eligibility</w:t>
      </w:r>
      <w:r w:rsidRPr="00346455">
        <w:rPr>
          <w:rFonts w:ascii="Arial" w:eastAsia="Times New Roman" w:hAnsi="Arial" w:cs="Arial"/>
          <w:color w:val="262626"/>
          <w:sz w:val="21"/>
          <w:szCs w:val="21"/>
        </w:rPr>
        <w:br/>
        <w:t>All enrolled graduate students at AUC are eligible to apply for grants as per the following conditions:</w:t>
      </w:r>
    </w:p>
    <w:p w:rsidR="00346455" w:rsidRPr="00346455" w:rsidRDefault="00346455" w:rsidP="00CB334F">
      <w:pPr>
        <w:numPr>
          <w:ilvl w:val="0"/>
          <w:numId w:val="5"/>
        </w:numPr>
        <w:shd w:val="clear" w:color="auto" w:fill="FBFAF7"/>
        <w:spacing w:before="100" w:beforeAutospacing="1" w:after="100" w:afterAutospacing="1" w:line="276" w:lineRule="auto"/>
        <w:rPr>
          <w:rFonts w:ascii="Arial" w:eastAsia="Times New Roman" w:hAnsi="Arial" w:cs="Arial"/>
          <w:color w:val="262626"/>
          <w:sz w:val="21"/>
          <w:szCs w:val="21"/>
        </w:rPr>
      </w:pPr>
      <w:r w:rsidRPr="00346455">
        <w:rPr>
          <w:rFonts w:ascii="Arial" w:eastAsia="Times New Roman" w:hAnsi="Arial" w:cs="Arial"/>
          <w:color w:val="262626"/>
          <w:sz w:val="21"/>
          <w:szCs w:val="21"/>
        </w:rPr>
        <w:t>The minimum GPA required for applying for a conference grant is 3.0.</w:t>
      </w:r>
    </w:p>
    <w:p w:rsidR="00346455" w:rsidRPr="00346455" w:rsidRDefault="00346455" w:rsidP="00CB334F">
      <w:pPr>
        <w:numPr>
          <w:ilvl w:val="0"/>
          <w:numId w:val="5"/>
        </w:numPr>
        <w:shd w:val="clear" w:color="auto" w:fill="FBFAF7"/>
        <w:spacing w:before="100" w:beforeAutospacing="1" w:after="100" w:afterAutospacing="1" w:line="276" w:lineRule="auto"/>
        <w:rPr>
          <w:rFonts w:ascii="Arial" w:eastAsia="Times New Roman" w:hAnsi="Arial" w:cs="Arial"/>
          <w:color w:val="262626"/>
          <w:sz w:val="21"/>
          <w:szCs w:val="21"/>
        </w:rPr>
      </w:pPr>
      <w:r w:rsidRPr="00346455">
        <w:rPr>
          <w:rFonts w:ascii="Arial" w:eastAsia="Times New Roman" w:hAnsi="Arial" w:cs="Arial"/>
          <w:color w:val="262626"/>
          <w:sz w:val="21"/>
          <w:szCs w:val="21"/>
        </w:rPr>
        <w:t>The minimum GPA required for applying for a research grant is 3.0. </w:t>
      </w:r>
    </w:p>
    <w:p w:rsidR="00346455" w:rsidRPr="00346455" w:rsidRDefault="00346455" w:rsidP="00CB334F">
      <w:pPr>
        <w:numPr>
          <w:ilvl w:val="0"/>
          <w:numId w:val="5"/>
        </w:numPr>
        <w:shd w:val="clear" w:color="auto" w:fill="FBFAF7"/>
        <w:spacing w:before="100" w:beforeAutospacing="1" w:after="100" w:afterAutospacing="1" w:line="276" w:lineRule="auto"/>
        <w:rPr>
          <w:rFonts w:ascii="Arial" w:eastAsia="Times New Roman" w:hAnsi="Arial" w:cs="Arial"/>
          <w:color w:val="262626"/>
          <w:sz w:val="21"/>
          <w:szCs w:val="21"/>
        </w:rPr>
      </w:pPr>
      <w:r w:rsidRPr="00346455">
        <w:rPr>
          <w:rFonts w:ascii="Arial" w:eastAsia="Times New Roman" w:hAnsi="Arial" w:cs="Arial"/>
          <w:color w:val="262626"/>
          <w:sz w:val="21"/>
          <w:szCs w:val="21"/>
        </w:rPr>
        <w:t>The minimum GPA required for applying for a study-abroad grant is 3.5.</w:t>
      </w:r>
    </w:p>
    <w:p w:rsidR="00346455" w:rsidRPr="00346455" w:rsidRDefault="00346455" w:rsidP="00CB334F">
      <w:pPr>
        <w:numPr>
          <w:ilvl w:val="0"/>
          <w:numId w:val="5"/>
        </w:numPr>
        <w:shd w:val="clear" w:color="auto" w:fill="FBFAF7"/>
        <w:spacing w:before="100" w:beforeAutospacing="1" w:after="100" w:afterAutospacing="1" w:line="276" w:lineRule="auto"/>
        <w:rPr>
          <w:rFonts w:ascii="Arial" w:eastAsia="Times New Roman" w:hAnsi="Arial" w:cs="Arial"/>
          <w:color w:val="262626"/>
          <w:sz w:val="21"/>
          <w:szCs w:val="21"/>
        </w:rPr>
      </w:pPr>
      <w:r w:rsidRPr="00346455">
        <w:rPr>
          <w:rFonts w:ascii="Arial" w:eastAsia="Times New Roman" w:hAnsi="Arial" w:cs="Arial"/>
          <w:color w:val="262626"/>
          <w:sz w:val="21"/>
          <w:szCs w:val="21"/>
        </w:rPr>
        <w:t>Students must have completed a minimum of 9 credits at the time of applying to a grant. For PhD students, these 9 credits must have been completed after their start of the PhD program.</w:t>
      </w:r>
    </w:p>
    <w:p w:rsidR="00346455" w:rsidRPr="00346455" w:rsidRDefault="00346455" w:rsidP="00CB334F">
      <w:pPr>
        <w:numPr>
          <w:ilvl w:val="0"/>
          <w:numId w:val="5"/>
        </w:numPr>
        <w:shd w:val="clear" w:color="auto" w:fill="FBFAF7"/>
        <w:spacing w:before="100" w:beforeAutospacing="1" w:after="100" w:afterAutospacing="1" w:line="276" w:lineRule="auto"/>
        <w:rPr>
          <w:rFonts w:ascii="Arial" w:eastAsia="Times New Roman" w:hAnsi="Arial" w:cs="Arial"/>
          <w:color w:val="262626"/>
          <w:sz w:val="21"/>
          <w:szCs w:val="21"/>
        </w:rPr>
      </w:pPr>
      <w:r w:rsidRPr="00346455">
        <w:rPr>
          <w:rFonts w:ascii="Arial" w:eastAsia="Times New Roman" w:hAnsi="Arial" w:cs="Arial"/>
          <w:color w:val="262626"/>
          <w:sz w:val="21"/>
          <w:szCs w:val="21"/>
        </w:rPr>
        <w:t>A student having completed all credit requirements for his/her degree is not eligible f</w:t>
      </w:r>
      <w:r w:rsidR="009B26D4">
        <w:rPr>
          <w:rFonts w:ascii="Arial" w:eastAsia="Times New Roman" w:hAnsi="Arial" w:cs="Arial"/>
          <w:color w:val="262626"/>
          <w:sz w:val="21"/>
          <w:szCs w:val="21"/>
        </w:rPr>
        <w:t>or a research grant or a study a</w:t>
      </w:r>
      <w:r w:rsidRPr="00346455">
        <w:rPr>
          <w:rFonts w:ascii="Arial" w:eastAsia="Times New Roman" w:hAnsi="Arial" w:cs="Arial"/>
          <w:color w:val="262626"/>
          <w:sz w:val="21"/>
          <w:szCs w:val="21"/>
        </w:rPr>
        <w:t>broad grant. </w:t>
      </w:r>
    </w:p>
    <w:p w:rsidR="00346455" w:rsidRPr="00346455" w:rsidRDefault="00346455" w:rsidP="00CB334F">
      <w:pPr>
        <w:numPr>
          <w:ilvl w:val="0"/>
          <w:numId w:val="5"/>
        </w:numPr>
        <w:shd w:val="clear" w:color="auto" w:fill="FBFAF7"/>
        <w:spacing w:before="100" w:beforeAutospacing="1" w:after="100" w:afterAutospacing="1" w:line="276" w:lineRule="auto"/>
        <w:rPr>
          <w:rFonts w:ascii="Arial" w:eastAsia="Times New Roman" w:hAnsi="Arial" w:cs="Arial"/>
          <w:color w:val="262626"/>
          <w:sz w:val="21"/>
          <w:szCs w:val="21"/>
        </w:rPr>
      </w:pPr>
      <w:r w:rsidRPr="00346455">
        <w:rPr>
          <w:rFonts w:ascii="Arial" w:eastAsia="Times New Roman" w:hAnsi="Arial" w:cs="Arial"/>
          <w:color w:val="262626"/>
          <w:sz w:val="21"/>
          <w:szCs w:val="21"/>
        </w:rPr>
        <w:t>For the application to a research grant, or a study-abroad grant which involves thesis research conducted abroad, the formal approval of the thesis research proposal by the graduate program of study must have already taken place. </w:t>
      </w:r>
    </w:p>
    <w:p w:rsidR="00346455" w:rsidRPr="00161E02" w:rsidRDefault="00346455" w:rsidP="00CB334F">
      <w:pPr>
        <w:numPr>
          <w:ilvl w:val="0"/>
          <w:numId w:val="5"/>
        </w:numPr>
        <w:shd w:val="clear" w:color="auto" w:fill="FBFAF7"/>
        <w:spacing w:before="100" w:beforeAutospacing="1" w:after="100" w:afterAutospacing="1" w:line="276" w:lineRule="auto"/>
        <w:rPr>
          <w:rFonts w:ascii="Arial" w:eastAsia="Times New Roman" w:hAnsi="Arial" w:cs="Arial"/>
          <w:sz w:val="21"/>
          <w:szCs w:val="21"/>
        </w:rPr>
      </w:pPr>
      <w:r w:rsidRPr="00346455">
        <w:rPr>
          <w:rFonts w:ascii="Arial" w:eastAsia="Times New Roman" w:hAnsi="Arial" w:cs="Arial"/>
          <w:color w:val="262626"/>
          <w:sz w:val="21"/>
          <w:szCs w:val="21"/>
        </w:rPr>
        <w:t xml:space="preserve">Students can obtain a conference grant up to </w:t>
      </w:r>
      <w:r w:rsidRPr="001A03B2">
        <w:rPr>
          <w:rFonts w:ascii="Arial" w:eastAsia="Times New Roman" w:hAnsi="Arial" w:cs="Arial"/>
          <w:sz w:val="21"/>
          <w:szCs w:val="21"/>
        </w:rPr>
        <w:t xml:space="preserve">one calendar year </w:t>
      </w:r>
      <w:r w:rsidRPr="00346455">
        <w:rPr>
          <w:rFonts w:ascii="Arial" w:eastAsia="Times New Roman" w:hAnsi="Arial" w:cs="Arial"/>
          <w:color w:val="262626"/>
          <w:sz w:val="21"/>
          <w:szCs w:val="21"/>
        </w:rPr>
        <w:t xml:space="preserve">from their graduation. In </w:t>
      </w:r>
      <w:r w:rsidRPr="00161E02">
        <w:rPr>
          <w:rFonts w:ascii="Arial" w:eastAsia="Times New Roman" w:hAnsi="Arial" w:cs="Arial"/>
          <w:sz w:val="21"/>
          <w:szCs w:val="21"/>
        </w:rPr>
        <w:t>case of approved support, students must travel within the period of this one year. </w:t>
      </w:r>
    </w:p>
    <w:p w:rsidR="00346455" w:rsidRPr="00161E02" w:rsidRDefault="00346455" w:rsidP="001A03B2">
      <w:pPr>
        <w:numPr>
          <w:ilvl w:val="0"/>
          <w:numId w:val="5"/>
        </w:numPr>
        <w:shd w:val="clear" w:color="auto" w:fill="FBFAF7"/>
        <w:spacing w:before="100" w:beforeAutospacing="1" w:after="100" w:afterAutospacing="1" w:line="276" w:lineRule="auto"/>
        <w:rPr>
          <w:rFonts w:ascii="Arial" w:eastAsia="Times New Roman" w:hAnsi="Arial" w:cs="Arial"/>
          <w:sz w:val="21"/>
          <w:szCs w:val="21"/>
        </w:rPr>
      </w:pPr>
      <w:r w:rsidRPr="00161E02">
        <w:rPr>
          <w:rFonts w:ascii="Arial" w:eastAsia="Times New Roman" w:hAnsi="Arial" w:cs="Arial"/>
          <w:sz w:val="21"/>
          <w:szCs w:val="21"/>
        </w:rPr>
        <w:t>Students must have submitted reports on previous support grants obtained</w:t>
      </w:r>
      <w:r w:rsidR="001A03B2" w:rsidRPr="00161E02">
        <w:rPr>
          <w:rFonts w:ascii="Arial" w:eastAsia="Times New Roman" w:hAnsi="Arial" w:cs="Arial"/>
          <w:sz w:val="21"/>
          <w:szCs w:val="21"/>
        </w:rPr>
        <w:t>, and the evaluation of the reports must be completed (re</w:t>
      </w:r>
      <w:r w:rsidRPr="00161E02">
        <w:rPr>
          <w:rFonts w:ascii="Arial" w:eastAsia="Times New Roman" w:hAnsi="Arial" w:cs="Arial"/>
          <w:sz w:val="21"/>
          <w:szCs w:val="21"/>
        </w:rPr>
        <w:t>fer to the “Reporting Guidelines” section below).</w:t>
      </w:r>
    </w:p>
    <w:p w:rsidR="00346455" w:rsidRPr="00346455" w:rsidRDefault="00346455" w:rsidP="008D7E93">
      <w:pPr>
        <w:shd w:val="clear" w:color="auto" w:fill="FBFAF7"/>
        <w:spacing w:after="150" w:line="276" w:lineRule="auto"/>
        <w:rPr>
          <w:rFonts w:ascii="Arial" w:eastAsia="Times New Roman" w:hAnsi="Arial" w:cs="Arial"/>
          <w:color w:val="262626"/>
          <w:sz w:val="21"/>
          <w:szCs w:val="21"/>
        </w:rPr>
      </w:pPr>
      <w:r w:rsidRPr="00346455">
        <w:rPr>
          <w:rFonts w:ascii="Arial" w:eastAsia="Times New Roman" w:hAnsi="Arial" w:cs="Arial"/>
          <w:color w:val="262626"/>
          <w:sz w:val="21"/>
          <w:szCs w:val="21"/>
        </w:rPr>
        <w:t> </w:t>
      </w:r>
      <w:r w:rsidRPr="00346455">
        <w:rPr>
          <w:rFonts w:ascii="Arial" w:eastAsia="Times New Roman" w:hAnsi="Arial" w:cs="Arial"/>
          <w:b/>
          <w:bCs/>
          <w:color w:val="11406A"/>
          <w:sz w:val="27"/>
          <w:szCs w:val="27"/>
        </w:rPr>
        <w:t>For MA/MSc students:</w:t>
      </w:r>
    </w:p>
    <w:p w:rsidR="00346455" w:rsidRPr="001A03B2" w:rsidRDefault="00346455" w:rsidP="00CB334F">
      <w:pPr>
        <w:numPr>
          <w:ilvl w:val="0"/>
          <w:numId w:val="6"/>
        </w:numPr>
        <w:shd w:val="clear" w:color="auto" w:fill="FBFAF7"/>
        <w:spacing w:before="100" w:beforeAutospacing="1" w:after="100" w:afterAutospacing="1" w:line="276" w:lineRule="auto"/>
        <w:rPr>
          <w:rFonts w:ascii="Arial" w:eastAsia="Times New Roman" w:hAnsi="Arial" w:cs="Arial"/>
          <w:sz w:val="21"/>
          <w:szCs w:val="21"/>
        </w:rPr>
      </w:pPr>
      <w:r w:rsidRPr="00346455">
        <w:rPr>
          <w:rFonts w:ascii="Arial" w:eastAsia="Times New Roman" w:hAnsi="Arial" w:cs="Arial"/>
          <w:color w:val="262626"/>
          <w:sz w:val="21"/>
          <w:szCs w:val="21"/>
        </w:rPr>
        <w:t xml:space="preserve">Only up to one conference grant is allowed per academic year (July to June), with a maximum of two conference grants per study period inclusive of the period </w:t>
      </w:r>
      <w:r w:rsidRPr="001A03B2">
        <w:rPr>
          <w:rFonts w:ascii="Arial" w:eastAsia="Times New Roman" w:hAnsi="Arial" w:cs="Arial"/>
          <w:sz w:val="21"/>
          <w:szCs w:val="21"/>
        </w:rPr>
        <w:t>of one calendar year after graduation. </w:t>
      </w:r>
    </w:p>
    <w:p w:rsidR="00346455" w:rsidRPr="00346455" w:rsidRDefault="00346455" w:rsidP="00CB334F">
      <w:pPr>
        <w:numPr>
          <w:ilvl w:val="0"/>
          <w:numId w:val="6"/>
        </w:numPr>
        <w:shd w:val="clear" w:color="auto" w:fill="FBFAF7"/>
        <w:spacing w:before="100" w:beforeAutospacing="1" w:after="100" w:afterAutospacing="1" w:line="276" w:lineRule="auto"/>
        <w:rPr>
          <w:rFonts w:ascii="Arial" w:eastAsia="Times New Roman" w:hAnsi="Arial" w:cs="Arial"/>
          <w:color w:val="262626"/>
          <w:sz w:val="21"/>
          <w:szCs w:val="21"/>
        </w:rPr>
      </w:pPr>
      <w:r w:rsidRPr="00346455">
        <w:rPr>
          <w:rFonts w:ascii="Arial" w:eastAsia="Times New Roman" w:hAnsi="Arial" w:cs="Arial"/>
          <w:color w:val="262626"/>
          <w:sz w:val="21"/>
          <w:szCs w:val="21"/>
        </w:rPr>
        <w:t>Only up to one research grant per study period is allowed.</w:t>
      </w:r>
    </w:p>
    <w:p w:rsidR="00346455" w:rsidRDefault="00346455" w:rsidP="00CB334F">
      <w:pPr>
        <w:numPr>
          <w:ilvl w:val="0"/>
          <w:numId w:val="6"/>
        </w:numPr>
        <w:shd w:val="clear" w:color="auto" w:fill="FBFAF7"/>
        <w:spacing w:before="100" w:beforeAutospacing="1" w:after="100" w:afterAutospacing="1" w:line="276" w:lineRule="auto"/>
        <w:rPr>
          <w:rFonts w:ascii="Arial" w:eastAsia="Times New Roman" w:hAnsi="Arial" w:cs="Arial"/>
          <w:color w:val="262626"/>
          <w:sz w:val="21"/>
          <w:szCs w:val="21"/>
        </w:rPr>
      </w:pPr>
      <w:r w:rsidRPr="00346455">
        <w:rPr>
          <w:rFonts w:ascii="Arial" w:eastAsia="Times New Roman" w:hAnsi="Arial" w:cs="Arial"/>
          <w:color w:val="262626"/>
          <w:sz w:val="21"/>
          <w:szCs w:val="21"/>
        </w:rPr>
        <w:t>Only up to one study-abroad grant per study period is allowed. </w:t>
      </w:r>
    </w:p>
    <w:p w:rsidR="009B726F" w:rsidRPr="00580E6D" w:rsidRDefault="009B726F" w:rsidP="009B726F">
      <w:pPr>
        <w:numPr>
          <w:ilvl w:val="0"/>
          <w:numId w:val="6"/>
        </w:numPr>
        <w:shd w:val="clear" w:color="auto" w:fill="FBFAF7"/>
        <w:spacing w:before="100" w:beforeAutospacing="1" w:after="100" w:afterAutospacing="1" w:line="276" w:lineRule="auto"/>
        <w:rPr>
          <w:rFonts w:ascii="Arial" w:eastAsia="Times New Roman" w:hAnsi="Arial" w:cs="Arial"/>
          <w:color w:val="262626"/>
          <w:sz w:val="21"/>
          <w:szCs w:val="21"/>
        </w:rPr>
      </w:pPr>
      <w:r w:rsidRPr="00580E6D">
        <w:rPr>
          <w:rFonts w:ascii="Arial" w:eastAsia="Times New Roman" w:hAnsi="Arial" w:cs="Arial"/>
          <w:color w:val="262626"/>
          <w:sz w:val="21"/>
          <w:szCs w:val="21"/>
        </w:rPr>
        <w:t>In case of sequential awarding of a research grant and an exchange/study-abroad grant, the total accumulated awarded amount for the two grants cannot exceed $5,</w:t>
      </w:r>
      <w:r w:rsidR="00580E6D" w:rsidRPr="00580E6D">
        <w:rPr>
          <w:rFonts w:ascii="Arial" w:eastAsia="Times New Roman" w:hAnsi="Arial" w:cs="Arial"/>
          <w:color w:val="262626"/>
          <w:sz w:val="21"/>
          <w:szCs w:val="21"/>
        </w:rPr>
        <w:t>5</w:t>
      </w:r>
      <w:r w:rsidRPr="00580E6D">
        <w:rPr>
          <w:rFonts w:ascii="Arial" w:eastAsia="Times New Roman" w:hAnsi="Arial" w:cs="Arial"/>
          <w:color w:val="262626"/>
          <w:sz w:val="21"/>
          <w:szCs w:val="21"/>
        </w:rPr>
        <w:t>00.</w:t>
      </w:r>
    </w:p>
    <w:p w:rsidR="009B726F" w:rsidRPr="00346455" w:rsidRDefault="009B726F" w:rsidP="009B726F">
      <w:pPr>
        <w:shd w:val="clear" w:color="auto" w:fill="FBFAF7"/>
        <w:spacing w:before="100" w:beforeAutospacing="1" w:after="100" w:afterAutospacing="1" w:line="276" w:lineRule="auto"/>
        <w:ind w:left="720"/>
        <w:rPr>
          <w:rFonts w:ascii="Arial" w:eastAsia="Times New Roman" w:hAnsi="Arial" w:cs="Arial"/>
          <w:color w:val="262626"/>
          <w:sz w:val="21"/>
          <w:szCs w:val="21"/>
        </w:rPr>
      </w:pPr>
    </w:p>
    <w:p w:rsidR="00346455" w:rsidRPr="00346455" w:rsidRDefault="00346455" w:rsidP="008D7E93">
      <w:pPr>
        <w:shd w:val="clear" w:color="auto" w:fill="FBFAF7"/>
        <w:spacing w:after="150" w:line="276" w:lineRule="auto"/>
        <w:rPr>
          <w:rFonts w:ascii="Arial" w:eastAsia="Times New Roman" w:hAnsi="Arial" w:cs="Arial"/>
          <w:color w:val="262626"/>
          <w:sz w:val="21"/>
          <w:szCs w:val="21"/>
        </w:rPr>
      </w:pPr>
      <w:r w:rsidRPr="00346455">
        <w:rPr>
          <w:rFonts w:ascii="Arial" w:eastAsia="Times New Roman" w:hAnsi="Arial" w:cs="Arial"/>
          <w:color w:val="262626"/>
          <w:sz w:val="21"/>
          <w:szCs w:val="21"/>
        </w:rPr>
        <w:t> </w:t>
      </w:r>
      <w:r w:rsidRPr="00346455">
        <w:rPr>
          <w:rFonts w:ascii="Arial" w:eastAsia="Times New Roman" w:hAnsi="Arial" w:cs="Arial"/>
          <w:b/>
          <w:bCs/>
          <w:color w:val="11406A"/>
          <w:sz w:val="27"/>
          <w:szCs w:val="27"/>
        </w:rPr>
        <w:t>For PhD students:</w:t>
      </w:r>
    </w:p>
    <w:p w:rsidR="00346455" w:rsidRPr="00346455" w:rsidRDefault="00346455" w:rsidP="00CB334F">
      <w:pPr>
        <w:numPr>
          <w:ilvl w:val="0"/>
          <w:numId w:val="7"/>
        </w:numPr>
        <w:shd w:val="clear" w:color="auto" w:fill="FBFAF7"/>
        <w:spacing w:before="100" w:beforeAutospacing="1" w:after="100" w:afterAutospacing="1" w:line="276" w:lineRule="auto"/>
        <w:rPr>
          <w:rFonts w:ascii="Arial" w:eastAsia="Times New Roman" w:hAnsi="Arial" w:cs="Arial"/>
          <w:color w:val="262626"/>
          <w:sz w:val="21"/>
          <w:szCs w:val="21"/>
        </w:rPr>
      </w:pPr>
      <w:r w:rsidRPr="00346455">
        <w:rPr>
          <w:rFonts w:ascii="Arial" w:eastAsia="Times New Roman" w:hAnsi="Arial" w:cs="Arial"/>
          <w:color w:val="262626"/>
          <w:sz w:val="21"/>
          <w:szCs w:val="21"/>
        </w:rPr>
        <w:t>Up to three grants are allowed per study period, two of which must be conference grants. The third grant can be a conference grant, a research grant, a study-abroad grant, or a combination of a research and study-abroad grant. </w:t>
      </w:r>
    </w:p>
    <w:p w:rsidR="00346455" w:rsidRPr="00346455" w:rsidRDefault="00346455" w:rsidP="00CB334F">
      <w:pPr>
        <w:numPr>
          <w:ilvl w:val="0"/>
          <w:numId w:val="7"/>
        </w:numPr>
        <w:shd w:val="clear" w:color="auto" w:fill="FBFAF7"/>
        <w:spacing w:before="100" w:beforeAutospacing="1" w:after="100" w:afterAutospacing="1" w:line="276" w:lineRule="auto"/>
        <w:rPr>
          <w:rFonts w:ascii="Arial" w:eastAsia="Times New Roman" w:hAnsi="Arial" w:cs="Arial"/>
          <w:color w:val="262626"/>
          <w:sz w:val="21"/>
          <w:szCs w:val="21"/>
        </w:rPr>
      </w:pPr>
      <w:r w:rsidRPr="00346455">
        <w:rPr>
          <w:rFonts w:ascii="Arial" w:eastAsia="Times New Roman" w:hAnsi="Arial" w:cs="Arial"/>
          <w:color w:val="262626"/>
          <w:sz w:val="21"/>
          <w:szCs w:val="21"/>
        </w:rPr>
        <w:t>Only up to one conference grant is allowed per academic year (July to June).</w:t>
      </w:r>
    </w:p>
    <w:p w:rsidR="00346455" w:rsidRPr="00580E6D" w:rsidRDefault="00346455" w:rsidP="00CB334F">
      <w:pPr>
        <w:numPr>
          <w:ilvl w:val="0"/>
          <w:numId w:val="7"/>
        </w:numPr>
        <w:shd w:val="clear" w:color="auto" w:fill="FBFAF7"/>
        <w:spacing w:before="100" w:beforeAutospacing="1" w:after="100" w:afterAutospacing="1" w:line="276" w:lineRule="auto"/>
        <w:rPr>
          <w:rFonts w:ascii="Arial" w:eastAsia="Times New Roman" w:hAnsi="Arial" w:cs="Arial"/>
          <w:sz w:val="21"/>
          <w:szCs w:val="21"/>
        </w:rPr>
      </w:pPr>
      <w:r w:rsidRPr="00346455">
        <w:rPr>
          <w:rFonts w:ascii="Arial" w:eastAsia="Times New Roman" w:hAnsi="Arial" w:cs="Arial"/>
          <w:color w:val="262626"/>
          <w:sz w:val="21"/>
          <w:szCs w:val="21"/>
        </w:rPr>
        <w:t xml:space="preserve">In case of combined research and study-abroad grant, the maximum support </w:t>
      </w:r>
      <w:r w:rsidRPr="00580E6D">
        <w:rPr>
          <w:rFonts w:ascii="Arial" w:eastAsia="Times New Roman" w:hAnsi="Arial" w:cs="Arial"/>
          <w:sz w:val="21"/>
          <w:szCs w:val="21"/>
        </w:rPr>
        <w:t>is $5,</w:t>
      </w:r>
      <w:r w:rsidR="00FA2CDD" w:rsidRPr="00580E6D">
        <w:rPr>
          <w:rFonts w:ascii="Arial" w:eastAsia="Times New Roman" w:hAnsi="Arial" w:cs="Arial"/>
          <w:sz w:val="21"/>
          <w:szCs w:val="21"/>
        </w:rPr>
        <w:t>5</w:t>
      </w:r>
      <w:r w:rsidRPr="00580E6D">
        <w:rPr>
          <w:rFonts w:ascii="Arial" w:eastAsia="Times New Roman" w:hAnsi="Arial" w:cs="Arial"/>
          <w:sz w:val="21"/>
          <w:szCs w:val="21"/>
        </w:rPr>
        <w:t>00. </w:t>
      </w:r>
    </w:p>
    <w:p w:rsidR="00346455" w:rsidRPr="00346455" w:rsidRDefault="00346455" w:rsidP="00CB334F">
      <w:pPr>
        <w:shd w:val="clear" w:color="auto" w:fill="FBFAF7"/>
        <w:spacing w:after="150" w:line="276" w:lineRule="auto"/>
        <w:rPr>
          <w:rFonts w:ascii="Arial" w:eastAsia="Times New Roman" w:hAnsi="Arial" w:cs="Arial"/>
          <w:color w:val="262626"/>
          <w:sz w:val="21"/>
          <w:szCs w:val="21"/>
        </w:rPr>
      </w:pPr>
      <w:r w:rsidRPr="00346455">
        <w:rPr>
          <w:rFonts w:ascii="Arial" w:eastAsia="Times New Roman" w:hAnsi="Arial" w:cs="Arial"/>
          <w:color w:val="262626"/>
          <w:sz w:val="21"/>
          <w:szCs w:val="21"/>
        </w:rPr>
        <w:t> </w:t>
      </w:r>
    </w:p>
    <w:p w:rsidR="00346455" w:rsidRPr="00346455" w:rsidRDefault="00346455" w:rsidP="00CB334F">
      <w:pPr>
        <w:shd w:val="clear" w:color="auto" w:fill="FBFAF7"/>
        <w:spacing w:after="150" w:line="276" w:lineRule="auto"/>
        <w:rPr>
          <w:rFonts w:ascii="Arial" w:eastAsia="Times New Roman" w:hAnsi="Arial" w:cs="Arial"/>
          <w:color w:val="262626"/>
          <w:sz w:val="21"/>
          <w:szCs w:val="21"/>
        </w:rPr>
      </w:pPr>
      <w:r w:rsidRPr="00346455">
        <w:rPr>
          <w:rFonts w:ascii="Arial" w:eastAsia="Times New Roman" w:hAnsi="Arial" w:cs="Arial"/>
          <w:b/>
          <w:bCs/>
          <w:color w:val="11406A"/>
          <w:sz w:val="27"/>
          <w:szCs w:val="27"/>
        </w:rPr>
        <w:t>Kindly Note</w:t>
      </w:r>
    </w:p>
    <w:p w:rsidR="008D7E93" w:rsidRDefault="008D7E93" w:rsidP="00A047E4">
      <w:pPr>
        <w:pStyle w:val="ListParagraph"/>
        <w:numPr>
          <w:ilvl w:val="0"/>
          <w:numId w:val="8"/>
        </w:numPr>
        <w:shd w:val="clear" w:color="auto" w:fill="FBFAF7"/>
        <w:spacing w:before="100" w:beforeAutospacing="1" w:after="100" w:afterAutospacing="1" w:line="276" w:lineRule="auto"/>
        <w:rPr>
          <w:rFonts w:ascii="Arial" w:eastAsia="Times New Roman" w:hAnsi="Arial" w:cs="Arial"/>
          <w:color w:val="262626"/>
          <w:sz w:val="21"/>
          <w:szCs w:val="21"/>
        </w:rPr>
      </w:pPr>
      <w:r w:rsidRPr="008D7E93">
        <w:rPr>
          <w:rFonts w:ascii="Arial" w:eastAsia="Times New Roman" w:hAnsi="Arial" w:cs="Arial"/>
          <w:color w:val="262626"/>
          <w:sz w:val="21"/>
          <w:szCs w:val="21"/>
        </w:rPr>
        <w:t>N</w:t>
      </w:r>
      <w:r w:rsidR="00346455" w:rsidRPr="008D7E93">
        <w:rPr>
          <w:rFonts w:ascii="Arial" w:eastAsia="Times New Roman" w:hAnsi="Arial" w:cs="Arial"/>
          <w:color w:val="262626"/>
          <w:sz w:val="21"/>
          <w:szCs w:val="21"/>
        </w:rPr>
        <w:t>on-enrolled students are not eligible to apply for support grants.</w:t>
      </w:r>
    </w:p>
    <w:p w:rsidR="00346455" w:rsidRPr="008D7E93" w:rsidRDefault="00346455" w:rsidP="00A047E4">
      <w:pPr>
        <w:pStyle w:val="ListParagraph"/>
        <w:numPr>
          <w:ilvl w:val="0"/>
          <w:numId w:val="8"/>
        </w:numPr>
        <w:shd w:val="clear" w:color="auto" w:fill="FBFAF7"/>
        <w:spacing w:before="100" w:beforeAutospacing="1" w:after="100" w:afterAutospacing="1" w:line="276" w:lineRule="auto"/>
        <w:rPr>
          <w:rFonts w:ascii="Arial" w:eastAsia="Times New Roman" w:hAnsi="Arial" w:cs="Arial"/>
          <w:color w:val="262626"/>
          <w:sz w:val="21"/>
          <w:szCs w:val="21"/>
        </w:rPr>
      </w:pPr>
      <w:r w:rsidRPr="008D7E93">
        <w:rPr>
          <w:rFonts w:ascii="Arial" w:eastAsia="Times New Roman" w:hAnsi="Arial" w:cs="Arial"/>
          <w:color w:val="262626"/>
          <w:sz w:val="21"/>
          <w:szCs w:val="21"/>
        </w:rPr>
        <w:t>Retroactive support and/or reimbursement of expenses is not possible. </w:t>
      </w:r>
    </w:p>
    <w:p w:rsidR="00346455" w:rsidRPr="00346455" w:rsidRDefault="00346455" w:rsidP="00CB334F">
      <w:pPr>
        <w:numPr>
          <w:ilvl w:val="0"/>
          <w:numId w:val="8"/>
        </w:numPr>
        <w:shd w:val="clear" w:color="auto" w:fill="FBFAF7"/>
        <w:spacing w:before="100" w:beforeAutospacing="1" w:after="100" w:afterAutospacing="1" w:line="276" w:lineRule="auto"/>
        <w:rPr>
          <w:rFonts w:ascii="Arial" w:eastAsia="Times New Roman" w:hAnsi="Arial" w:cs="Arial"/>
          <w:color w:val="262626"/>
          <w:sz w:val="21"/>
          <w:szCs w:val="21"/>
        </w:rPr>
      </w:pPr>
      <w:r w:rsidRPr="00346455">
        <w:rPr>
          <w:rFonts w:ascii="Arial" w:eastAsia="Times New Roman" w:hAnsi="Arial" w:cs="Arial"/>
          <w:color w:val="262626"/>
          <w:sz w:val="21"/>
          <w:szCs w:val="21"/>
        </w:rPr>
        <w:t>A master’s student cannot hold a research grant and a study-abroad grant concurrently.</w:t>
      </w:r>
    </w:p>
    <w:p w:rsidR="00346455" w:rsidRPr="00346455" w:rsidRDefault="00346455" w:rsidP="00CB334F">
      <w:pPr>
        <w:numPr>
          <w:ilvl w:val="0"/>
          <w:numId w:val="8"/>
        </w:numPr>
        <w:shd w:val="clear" w:color="auto" w:fill="FBFAF7"/>
        <w:spacing w:before="100" w:beforeAutospacing="1" w:after="100" w:afterAutospacing="1" w:line="276" w:lineRule="auto"/>
        <w:rPr>
          <w:rFonts w:ascii="Arial" w:eastAsia="Times New Roman" w:hAnsi="Arial" w:cs="Arial"/>
          <w:color w:val="262626"/>
          <w:sz w:val="21"/>
          <w:szCs w:val="21"/>
        </w:rPr>
      </w:pPr>
      <w:r w:rsidRPr="00346455">
        <w:rPr>
          <w:rFonts w:ascii="Arial" w:eastAsia="Times New Roman" w:hAnsi="Arial" w:cs="Arial"/>
          <w:color w:val="262626"/>
          <w:sz w:val="21"/>
          <w:szCs w:val="21"/>
        </w:rPr>
        <w:t>An awarded conference grant is specific to the awardee, the conference to be attended, the paper to be presented. Reassigning conference grants is not possible. Any change in the awardee, the conference or the paper to be presented nulls the awarded grant. </w:t>
      </w:r>
    </w:p>
    <w:p w:rsidR="00346455" w:rsidRDefault="00346455" w:rsidP="00CB334F">
      <w:pPr>
        <w:numPr>
          <w:ilvl w:val="0"/>
          <w:numId w:val="8"/>
        </w:numPr>
        <w:shd w:val="clear" w:color="auto" w:fill="FBFAF7"/>
        <w:spacing w:before="100" w:beforeAutospacing="1" w:after="100" w:afterAutospacing="1" w:line="276" w:lineRule="auto"/>
        <w:rPr>
          <w:rFonts w:ascii="Arial" w:eastAsia="Times New Roman" w:hAnsi="Arial" w:cs="Arial"/>
          <w:color w:val="262626"/>
          <w:sz w:val="21"/>
          <w:szCs w:val="21"/>
        </w:rPr>
      </w:pPr>
      <w:r w:rsidRPr="00346455">
        <w:rPr>
          <w:rFonts w:ascii="Arial" w:eastAsia="Times New Roman" w:hAnsi="Arial" w:cs="Arial"/>
          <w:color w:val="262626"/>
          <w:sz w:val="21"/>
          <w:szCs w:val="21"/>
        </w:rPr>
        <w:t>Conference grants to more than one student delivering the same paper are not possible.</w:t>
      </w:r>
    </w:p>
    <w:p w:rsidR="00982AE2" w:rsidRDefault="00D85DAB" w:rsidP="00982AE2">
      <w:pPr>
        <w:numPr>
          <w:ilvl w:val="0"/>
          <w:numId w:val="8"/>
        </w:numPr>
        <w:shd w:val="clear" w:color="auto" w:fill="FBFAF7"/>
        <w:spacing w:before="100" w:beforeAutospacing="1" w:after="100" w:afterAutospacing="1" w:line="276" w:lineRule="auto"/>
        <w:rPr>
          <w:rFonts w:ascii="Arial" w:eastAsia="Times New Roman" w:hAnsi="Arial" w:cs="Arial"/>
          <w:sz w:val="21"/>
          <w:szCs w:val="21"/>
        </w:rPr>
      </w:pPr>
      <w:r w:rsidRPr="005D6933">
        <w:rPr>
          <w:rFonts w:ascii="Arial" w:eastAsia="Times New Roman" w:hAnsi="Arial" w:cs="Arial"/>
          <w:sz w:val="21"/>
          <w:szCs w:val="21"/>
        </w:rPr>
        <w:t xml:space="preserve">No support would be provided for presenting the same </w:t>
      </w:r>
      <w:r w:rsidR="00982AE2">
        <w:rPr>
          <w:rFonts w:ascii="Arial" w:eastAsia="Times New Roman" w:hAnsi="Arial" w:cs="Arial"/>
          <w:sz w:val="21"/>
          <w:szCs w:val="21"/>
        </w:rPr>
        <w:t>paper at different conferences.</w:t>
      </w:r>
    </w:p>
    <w:p w:rsidR="004933D4" w:rsidRPr="00161E02" w:rsidRDefault="004933D4" w:rsidP="004933D4">
      <w:pPr>
        <w:numPr>
          <w:ilvl w:val="0"/>
          <w:numId w:val="8"/>
        </w:numPr>
        <w:shd w:val="clear" w:color="auto" w:fill="FBFAF7"/>
        <w:spacing w:before="100" w:beforeAutospacing="1" w:after="100" w:afterAutospacing="1" w:line="276" w:lineRule="auto"/>
        <w:rPr>
          <w:rFonts w:ascii="Arial" w:eastAsia="Times New Roman" w:hAnsi="Arial" w:cs="Arial"/>
          <w:sz w:val="21"/>
          <w:szCs w:val="21"/>
        </w:rPr>
      </w:pPr>
      <w:r w:rsidRPr="00161E02">
        <w:rPr>
          <w:rFonts w:ascii="Arial" w:eastAsia="Times New Roman" w:hAnsi="Arial" w:cs="Arial"/>
          <w:sz w:val="21"/>
          <w:szCs w:val="21"/>
        </w:rPr>
        <w:t xml:space="preserve">Conference and study abroad/exchange support grants cannot have extensions (no-cost or otherwise). </w:t>
      </w:r>
    </w:p>
    <w:p w:rsidR="00982AE2" w:rsidRDefault="00982AE2" w:rsidP="000B4F10">
      <w:pPr>
        <w:numPr>
          <w:ilvl w:val="0"/>
          <w:numId w:val="8"/>
        </w:numPr>
        <w:shd w:val="clear" w:color="auto" w:fill="FBFAF7"/>
        <w:spacing w:before="100" w:beforeAutospacing="1" w:after="100" w:afterAutospacing="1" w:line="276" w:lineRule="auto"/>
        <w:rPr>
          <w:rFonts w:ascii="Arial" w:eastAsia="Times New Roman" w:hAnsi="Arial" w:cs="Arial"/>
          <w:sz w:val="21"/>
          <w:szCs w:val="21"/>
        </w:rPr>
      </w:pPr>
      <w:r w:rsidRPr="00161E02">
        <w:rPr>
          <w:rFonts w:ascii="Arial" w:eastAsia="Times New Roman" w:hAnsi="Arial" w:cs="Arial"/>
          <w:sz w:val="21"/>
          <w:szCs w:val="21"/>
        </w:rPr>
        <w:t>F</w:t>
      </w:r>
      <w:r w:rsidR="001A03B2" w:rsidRPr="00161E02">
        <w:rPr>
          <w:rFonts w:ascii="Arial" w:eastAsia="Times New Roman" w:hAnsi="Arial" w:cs="Arial"/>
          <w:sz w:val="21"/>
          <w:szCs w:val="21"/>
        </w:rPr>
        <w:t>or study abroad/exchange</w:t>
      </w:r>
      <w:r w:rsidRPr="00161E02">
        <w:rPr>
          <w:rFonts w:ascii="Arial" w:eastAsia="Times New Roman" w:hAnsi="Arial" w:cs="Arial"/>
          <w:sz w:val="21"/>
          <w:szCs w:val="21"/>
        </w:rPr>
        <w:t xml:space="preserve"> </w:t>
      </w:r>
      <w:r w:rsidR="001A03B2" w:rsidRPr="00161E02">
        <w:rPr>
          <w:rFonts w:ascii="Arial" w:eastAsia="Times New Roman" w:hAnsi="Arial" w:cs="Arial"/>
          <w:sz w:val="21"/>
          <w:szCs w:val="21"/>
        </w:rPr>
        <w:t>grants:</w:t>
      </w:r>
      <w:r w:rsidR="00387434" w:rsidRPr="00161E02">
        <w:rPr>
          <w:rFonts w:ascii="Arial" w:eastAsia="Times New Roman" w:hAnsi="Arial" w:cs="Arial"/>
          <w:sz w:val="21"/>
          <w:szCs w:val="21"/>
        </w:rPr>
        <w:t xml:space="preserve"> </w:t>
      </w:r>
      <w:r w:rsidRPr="00161E02">
        <w:rPr>
          <w:rFonts w:ascii="Arial" w:eastAsia="Times New Roman" w:hAnsi="Arial" w:cs="Arial"/>
          <w:sz w:val="21"/>
          <w:szCs w:val="21"/>
        </w:rPr>
        <w:t xml:space="preserve">The </w:t>
      </w:r>
      <w:r w:rsidR="000B4F10" w:rsidRPr="00161E02">
        <w:rPr>
          <w:rFonts w:ascii="Arial" w:eastAsia="Times New Roman" w:hAnsi="Arial" w:cs="Arial"/>
          <w:sz w:val="21"/>
          <w:szCs w:val="21"/>
        </w:rPr>
        <w:t xml:space="preserve">credit hours for </w:t>
      </w:r>
      <w:r w:rsidR="007666B0" w:rsidRPr="00161E02">
        <w:rPr>
          <w:rFonts w:ascii="Arial" w:eastAsia="Times New Roman" w:hAnsi="Arial" w:cs="Arial"/>
          <w:sz w:val="21"/>
          <w:szCs w:val="21"/>
        </w:rPr>
        <w:t>c</w:t>
      </w:r>
      <w:r w:rsidRPr="00161E02">
        <w:rPr>
          <w:rFonts w:ascii="Arial" w:eastAsia="Times New Roman" w:hAnsi="Arial" w:cs="Arial"/>
          <w:sz w:val="21"/>
          <w:szCs w:val="21"/>
        </w:rPr>
        <w:t>om</w:t>
      </w:r>
      <w:r w:rsidR="001A03B2" w:rsidRPr="00161E02">
        <w:rPr>
          <w:rFonts w:ascii="Arial" w:eastAsia="Times New Roman" w:hAnsi="Arial" w:cs="Arial"/>
          <w:sz w:val="21"/>
          <w:szCs w:val="21"/>
        </w:rPr>
        <w:t>prehensive</w:t>
      </w:r>
      <w:r w:rsidR="000B4F10" w:rsidRPr="00161E02">
        <w:rPr>
          <w:rFonts w:ascii="Arial" w:eastAsia="Times New Roman" w:hAnsi="Arial" w:cs="Arial"/>
          <w:sz w:val="21"/>
          <w:szCs w:val="21"/>
        </w:rPr>
        <w:t xml:space="preserve"> exams and/or</w:t>
      </w:r>
      <w:r w:rsidR="001A03B2" w:rsidRPr="00161E02">
        <w:rPr>
          <w:rFonts w:ascii="Arial" w:eastAsia="Times New Roman" w:hAnsi="Arial" w:cs="Arial"/>
          <w:sz w:val="21"/>
          <w:szCs w:val="21"/>
        </w:rPr>
        <w:t xml:space="preserve"> </w:t>
      </w:r>
      <w:r w:rsidR="007666B0" w:rsidRPr="00161E02">
        <w:rPr>
          <w:rFonts w:ascii="Arial" w:eastAsia="Times New Roman" w:hAnsi="Arial" w:cs="Arial"/>
          <w:sz w:val="21"/>
          <w:szCs w:val="21"/>
        </w:rPr>
        <w:t>t</w:t>
      </w:r>
      <w:r w:rsidRPr="00161E02">
        <w:rPr>
          <w:rFonts w:ascii="Arial" w:eastAsia="Times New Roman" w:hAnsi="Arial" w:cs="Arial"/>
          <w:sz w:val="21"/>
          <w:szCs w:val="21"/>
        </w:rPr>
        <w:t xml:space="preserve">hesis </w:t>
      </w:r>
      <w:r w:rsidR="000B4F10" w:rsidRPr="00161E02">
        <w:rPr>
          <w:rFonts w:ascii="Arial" w:eastAsia="Times New Roman" w:hAnsi="Arial" w:cs="Arial"/>
          <w:sz w:val="21"/>
          <w:szCs w:val="21"/>
        </w:rPr>
        <w:t xml:space="preserve">guidance </w:t>
      </w:r>
      <w:r w:rsidR="00387434" w:rsidRPr="00161E02">
        <w:rPr>
          <w:rFonts w:ascii="Arial" w:eastAsia="Times New Roman" w:hAnsi="Arial" w:cs="Arial"/>
          <w:sz w:val="21"/>
          <w:szCs w:val="21"/>
        </w:rPr>
        <w:t>must</w:t>
      </w:r>
      <w:r w:rsidRPr="00161E02">
        <w:rPr>
          <w:rFonts w:ascii="Arial" w:eastAsia="Times New Roman" w:hAnsi="Arial" w:cs="Arial"/>
          <w:sz w:val="21"/>
          <w:szCs w:val="21"/>
        </w:rPr>
        <w:t xml:space="preserve"> be taken at AUC</w:t>
      </w:r>
      <w:r w:rsidR="000B4F10" w:rsidRPr="00161E02">
        <w:rPr>
          <w:rFonts w:ascii="Arial" w:eastAsia="Times New Roman" w:hAnsi="Arial" w:cs="Arial"/>
          <w:sz w:val="21"/>
          <w:szCs w:val="21"/>
        </w:rPr>
        <w:t>. These cannot be taken elsewhere as these credits are not transferrable, as per the university catalog</w:t>
      </w:r>
      <w:r w:rsidRPr="00161E02">
        <w:rPr>
          <w:rFonts w:ascii="Arial" w:eastAsia="Times New Roman" w:hAnsi="Arial" w:cs="Arial"/>
          <w:sz w:val="21"/>
          <w:szCs w:val="21"/>
        </w:rPr>
        <w:t xml:space="preserve">. </w:t>
      </w:r>
    </w:p>
    <w:p w:rsidR="009B726F" w:rsidRPr="00580E6D" w:rsidRDefault="009B726F" w:rsidP="009B726F">
      <w:pPr>
        <w:numPr>
          <w:ilvl w:val="0"/>
          <w:numId w:val="8"/>
        </w:numPr>
        <w:shd w:val="clear" w:color="auto" w:fill="FBFAF7"/>
        <w:spacing w:before="100" w:beforeAutospacing="1" w:after="100" w:afterAutospacing="1" w:line="276" w:lineRule="auto"/>
        <w:rPr>
          <w:rFonts w:ascii="Arial" w:eastAsia="Times New Roman" w:hAnsi="Arial" w:cs="Arial"/>
          <w:sz w:val="21"/>
          <w:szCs w:val="21"/>
        </w:rPr>
      </w:pPr>
      <w:r w:rsidRPr="00580E6D">
        <w:rPr>
          <w:rFonts w:ascii="Arial" w:eastAsia="Times New Roman" w:hAnsi="Arial" w:cs="Arial"/>
          <w:sz w:val="21"/>
          <w:szCs w:val="21"/>
        </w:rPr>
        <w:t>Training and/or capacity building opportunities are not supported by Graduate Student Support Grants.</w:t>
      </w:r>
    </w:p>
    <w:p w:rsidR="009B726F" w:rsidRPr="00580E6D" w:rsidRDefault="009B726F" w:rsidP="009B726F">
      <w:pPr>
        <w:numPr>
          <w:ilvl w:val="0"/>
          <w:numId w:val="8"/>
        </w:numPr>
        <w:shd w:val="clear" w:color="auto" w:fill="FBFAF7"/>
        <w:spacing w:before="100" w:beforeAutospacing="1" w:after="100" w:afterAutospacing="1" w:line="276" w:lineRule="auto"/>
        <w:rPr>
          <w:rFonts w:ascii="Arial" w:eastAsia="Times New Roman" w:hAnsi="Arial" w:cs="Arial"/>
          <w:sz w:val="21"/>
          <w:szCs w:val="21"/>
        </w:rPr>
      </w:pPr>
      <w:r w:rsidRPr="00580E6D">
        <w:rPr>
          <w:rFonts w:ascii="Arial" w:eastAsia="Times New Roman" w:hAnsi="Arial" w:cs="Arial"/>
          <w:sz w:val="21"/>
          <w:szCs w:val="21"/>
        </w:rPr>
        <w:t xml:space="preserve">Awarded research grant cannot be maintained by the awardee beyond the date of his/her final thesis submission, and no expenditure of awarded support is possible beyond this date. </w:t>
      </w:r>
    </w:p>
    <w:p w:rsidR="009C6B31" w:rsidRPr="00580E6D" w:rsidRDefault="009C6B31" w:rsidP="00CB334F">
      <w:pPr>
        <w:pStyle w:val="ListParagraph"/>
        <w:widowControl w:val="0"/>
        <w:numPr>
          <w:ilvl w:val="0"/>
          <w:numId w:val="8"/>
        </w:numPr>
        <w:shd w:val="clear" w:color="auto" w:fill="FBFAF7"/>
        <w:autoSpaceDE w:val="0"/>
        <w:autoSpaceDN w:val="0"/>
        <w:adjustRightInd w:val="0"/>
        <w:spacing w:before="100" w:beforeAutospacing="1" w:after="100" w:afterAutospacing="1" w:line="276" w:lineRule="auto"/>
        <w:jc w:val="both"/>
        <w:rPr>
          <w:rFonts w:ascii="Arial" w:eastAsia="Times New Roman" w:hAnsi="Arial" w:cs="Arial"/>
          <w:sz w:val="21"/>
          <w:szCs w:val="21"/>
        </w:rPr>
      </w:pPr>
      <w:r w:rsidRPr="00580E6D">
        <w:rPr>
          <w:rFonts w:ascii="Arial" w:hAnsi="Arial" w:cs="Arial"/>
          <w:sz w:val="21"/>
          <w:szCs w:val="21"/>
        </w:rPr>
        <w:t xml:space="preserve">The Office of the Dean of Graduate Studies can provide support letters to students for visa purposes if needed. However, all visa issuance queries are between the student and the embassy of relevance. </w:t>
      </w:r>
    </w:p>
    <w:p w:rsidR="00346455" w:rsidRPr="00580E6D" w:rsidRDefault="00346455" w:rsidP="00CB334F">
      <w:pPr>
        <w:pStyle w:val="ListParagraph"/>
        <w:widowControl w:val="0"/>
        <w:numPr>
          <w:ilvl w:val="0"/>
          <w:numId w:val="8"/>
        </w:numPr>
        <w:shd w:val="clear" w:color="auto" w:fill="FBFAF7"/>
        <w:autoSpaceDE w:val="0"/>
        <w:autoSpaceDN w:val="0"/>
        <w:adjustRightInd w:val="0"/>
        <w:spacing w:before="100" w:beforeAutospacing="1" w:after="100" w:afterAutospacing="1" w:line="276" w:lineRule="auto"/>
        <w:jc w:val="both"/>
        <w:rPr>
          <w:rFonts w:ascii="Arial" w:eastAsia="Times New Roman" w:hAnsi="Arial" w:cs="Arial"/>
          <w:color w:val="262626"/>
          <w:sz w:val="21"/>
          <w:szCs w:val="21"/>
        </w:rPr>
      </w:pPr>
      <w:r w:rsidRPr="00580E6D">
        <w:rPr>
          <w:rFonts w:ascii="Arial" w:eastAsia="Times New Roman" w:hAnsi="Arial" w:cs="Arial"/>
          <w:color w:val="262626"/>
          <w:sz w:val="21"/>
          <w:szCs w:val="21"/>
        </w:rPr>
        <w:t>In case the awarded grant will not be used by the student, he/she must inform the Office of the Dean of Graduate Studies to take the necessary actions.</w:t>
      </w:r>
    </w:p>
    <w:p w:rsidR="00346455" w:rsidRPr="00580E6D" w:rsidRDefault="00346455" w:rsidP="00CB334F">
      <w:pPr>
        <w:numPr>
          <w:ilvl w:val="0"/>
          <w:numId w:val="8"/>
        </w:numPr>
        <w:shd w:val="clear" w:color="auto" w:fill="FBFAF7"/>
        <w:spacing w:before="100" w:beforeAutospacing="1" w:after="100" w:afterAutospacing="1" w:line="276" w:lineRule="auto"/>
        <w:rPr>
          <w:rFonts w:ascii="Arial" w:eastAsia="Times New Roman" w:hAnsi="Arial" w:cs="Arial"/>
          <w:color w:val="262626"/>
          <w:sz w:val="21"/>
          <w:szCs w:val="21"/>
        </w:rPr>
      </w:pPr>
      <w:r w:rsidRPr="00580E6D">
        <w:rPr>
          <w:rFonts w:ascii="Arial" w:eastAsia="Times New Roman" w:hAnsi="Arial" w:cs="Arial"/>
          <w:color w:val="262626"/>
          <w:sz w:val="21"/>
          <w:szCs w:val="21"/>
        </w:rPr>
        <w:t>A student awarded a conference grant</w:t>
      </w:r>
      <w:r w:rsidR="001A03B2" w:rsidRPr="00580E6D">
        <w:rPr>
          <w:rFonts w:ascii="Arial" w:eastAsia="Times New Roman" w:hAnsi="Arial" w:cs="Arial"/>
          <w:color w:val="262626"/>
          <w:sz w:val="21"/>
          <w:szCs w:val="21"/>
        </w:rPr>
        <w:t xml:space="preserve"> </w:t>
      </w:r>
      <w:r w:rsidR="001A03B2" w:rsidRPr="00580E6D">
        <w:rPr>
          <w:rFonts w:ascii="Arial" w:eastAsia="Times New Roman" w:hAnsi="Arial" w:cs="Arial"/>
          <w:sz w:val="21"/>
          <w:szCs w:val="21"/>
        </w:rPr>
        <w:t>or a study abroad/exchange grant</w:t>
      </w:r>
      <w:r w:rsidRPr="00580E6D">
        <w:rPr>
          <w:rFonts w:ascii="Arial" w:eastAsia="Times New Roman" w:hAnsi="Arial" w:cs="Arial"/>
          <w:sz w:val="21"/>
          <w:szCs w:val="21"/>
        </w:rPr>
        <w:t xml:space="preserve">, who is not able to attend the conference </w:t>
      </w:r>
      <w:r w:rsidR="001A03B2" w:rsidRPr="00580E6D">
        <w:rPr>
          <w:rFonts w:ascii="Arial" w:eastAsia="Times New Roman" w:hAnsi="Arial" w:cs="Arial"/>
          <w:sz w:val="21"/>
          <w:szCs w:val="21"/>
        </w:rPr>
        <w:t xml:space="preserve">or to travel abroad </w:t>
      </w:r>
      <w:r w:rsidRPr="00580E6D">
        <w:rPr>
          <w:rFonts w:ascii="Arial" w:eastAsia="Times New Roman" w:hAnsi="Arial" w:cs="Arial"/>
          <w:sz w:val="21"/>
          <w:szCs w:val="21"/>
        </w:rPr>
        <w:t xml:space="preserve">for whatever </w:t>
      </w:r>
      <w:r w:rsidRPr="00580E6D">
        <w:rPr>
          <w:rFonts w:ascii="Arial" w:eastAsia="Times New Roman" w:hAnsi="Arial" w:cs="Arial"/>
          <w:color w:val="262626"/>
          <w:sz w:val="21"/>
          <w:szCs w:val="21"/>
        </w:rPr>
        <w:t xml:space="preserve">reason, must reimburse the totality of the awarded support, with the exception of visa </w:t>
      </w:r>
      <w:r w:rsidRPr="00580E6D">
        <w:rPr>
          <w:rFonts w:ascii="Arial" w:eastAsia="Times New Roman" w:hAnsi="Arial" w:cs="Arial"/>
          <w:sz w:val="21"/>
          <w:szCs w:val="21"/>
        </w:rPr>
        <w:t>application fee</w:t>
      </w:r>
      <w:r w:rsidR="000B4F10" w:rsidRPr="00580E6D">
        <w:rPr>
          <w:rFonts w:ascii="Arial" w:eastAsia="Times New Roman" w:hAnsi="Arial" w:cs="Arial"/>
          <w:sz w:val="21"/>
          <w:szCs w:val="21"/>
        </w:rPr>
        <w:t>s</w:t>
      </w:r>
      <w:r w:rsidRPr="00580E6D">
        <w:rPr>
          <w:rFonts w:ascii="Arial" w:eastAsia="Times New Roman" w:hAnsi="Arial" w:cs="Arial"/>
          <w:sz w:val="21"/>
          <w:szCs w:val="21"/>
        </w:rPr>
        <w:t>. </w:t>
      </w:r>
    </w:p>
    <w:p w:rsidR="00346455" w:rsidRPr="00580E6D" w:rsidRDefault="00346455" w:rsidP="00CB334F">
      <w:pPr>
        <w:numPr>
          <w:ilvl w:val="0"/>
          <w:numId w:val="8"/>
        </w:numPr>
        <w:shd w:val="clear" w:color="auto" w:fill="FBFAF7"/>
        <w:spacing w:before="100" w:beforeAutospacing="1" w:after="100" w:afterAutospacing="1" w:line="276" w:lineRule="auto"/>
        <w:rPr>
          <w:rFonts w:ascii="Arial" w:eastAsia="Times New Roman" w:hAnsi="Arial" w:cs="Arial"/>
          <w:color w:val="262626"/>
          <w:sz w:val="21"/>
          <w:szCs w:val="21"/>
        </w:rPr>
      </w:pPr>
      <w:r w:rsidRPr="00580E6D">
        <w:rPr>
          <w:rFonts w:ascii="Arial" w:eastAsia="Times New Roman" w:hAnsi="Arial" w:cs="Arial"/>
          <w:color w:val="262626"/>
          <w:sz w:val="21"/>
          <w:szCs w:val="21"/>
        </w:rPr>
        <w:t xml:space="preserve">Any unused funds must be returned to </w:t>
      </w:r>
      <w:bookmarkStart w:id="0" w:name="_GoBack"/>
      <w:bookmarkEnd w:id="0"/>
      <w:r w:rsidRPr="00580E6D">
        <w:rPr>
          <w:rFonts w:ascii="Arial" w:eastAsia="Times New Roman" w:hAnsi="Arial" w:cs="Arial"/>
          <w:color w:val="262626"/>
          <w:sz w:val="21"/>
          <w:szCs w:val="21"/>
        </w:rPr>
        <w:t>the Office of the Dean of Graduate Studies. </w:t>
      </w:r>
    </w:p>
    <w:p w:rsidR="009B726F" w:rsidRPr="00580E6D" w:rsidRDefault="009B726F" w:rsidP="009B726F">
      <w:pPr>
        <w:numPr>
          <w:ilvl w:val="0"/>
          <w:numId w:val="8"/>
        </w:numPr>
        <w:shd w:val="clear" w:color="auto" w:fill="FBFAF7"/>
        <w:spacing w:before="100" w:beforeAutospacing="1" w:after="100" w:afterAutospacing="1" w:line="276" w:lineRule="auto"/>
        <w:rPr>
          <w:rFonts w:ascii="Arial" w:eastAsia="Times New Roman" w:hAnsi="Arial" w:cs="Arial"/>
          <w:sz w:val="21"/>
          <w:szCs w:val="21"/>
        </w:rPr>
      </w:pPr>
      <w:r w:rsidRPr="00580E6D">
        <w:rPr>
          <w:rFonts w:ascii="Arial" w:eastAsia="Times New Roman" w:hAnsi="Arial" w:cs="Arial"/>
          <w:sz w:val="21"/>
          <w:szCs w:val="21"/>
        </w:rPr>
        <w:t>Graduate Student Support Grants cannot be deferred.</w:t>
      </w:r>
    </w:p>
    <w:p w:rsidR="009B726F" w:rsidRPr="00346455" w:rsidRDefault="009B726F" w:rsidP="009B726F">
      <w:pPr>
        <w:shd w:val="clear" w:color="auto" w:fill="FBFAF7"/>
        <w:spacing w:before="100" w:beforeAutospacing="1" w:after="100" w:afterAutospacing="1" w:line="276" w:lineRule="auto"/>
        <w:ind w:left="720"/>
        <w:rPr>
          <w:rFonts w:ascii="Arial" w:eastAsia="Times New Roman" w:hAnsi="Arial" w:cs="Arial"/>
          <w:color w:val="262626"/>
          <w:sz w:val="21"/>
          <w:szCs w:val="21"/>
        </w:rPr>
      </w:pPr>
    </w:p>
    <w:p w:rsidR="00346455" w:rsidRPr="008D7E93" w:rsidRDefault="00346455" w:rsidP="008D7E93">
      <w:pPr>
        <w:shd w:val="clear" w:color="auto" w:fill="FBFAF7"/>
        <w:spacing w:after="150" w:line="276" w:lineRule="auto"/>
        <w:rPr>
          <w:rFonts w:ascii="Arial" w:eastAsia="Times New Roman" w:hAnsi="Arial" w:cs="Arial"/>
          <w:b/>
          <w:bCs/>
          <w:color w:val="11406A"/>
          <w:sz w:val="27"/>
          <w:szCs w:val="27"/>
        </w:rPr>
      </w:pPr>
      <w:r w:rsidRPr="00346455">
        <w:rPr>
          <w:rFonts w:ascii="Arial" w:eastAsia="Times New Roman" w:hAnsi="Arial" w:cs="Arial"/>
          <w:color w:val="262626"/>
          <w:sz w:val="21"/>
          <w:szCs w:val="21"/>
        </w:rPr>
        <w:t> </w:t>
      </w:r>
      <w:r w:rsidRPr="00346455">
        <w:rPr>
          <w:rFonts w:ascii="Arial" w:eastAsia="Times New Roman" w:hAnsi="Arial" w:cs="Arial"/>
          <w:b/>
          <w:bCs/>
          <w:color w:val="11406A"/>
          <w:sz w:val="27"/>
          <w:szCs w:val="27"/>
        </w:rPr>
        <w:t>Reporting Guidelines</w:t>
      </w:r>
      <w:r w:rsidRPr="00346455">
        <w:rPr>
          <w:rFonts w:ascii="Arial" w:eastAsia="Times New Roman" w:hAnsi="Arial" w:cs="Arial"/>
          <w:color w:val="262626"/>
          <w:sz w:val="21"/>
          <w:szCs w:val="21"/>
        </w:rPr>
        <w:br/>
        <w:t xml:space="preserve">Graduate students who receive a support grant are required to submit an online comprehensive </w:t>
      </w:r>
      <w:r w:rsidRPr="00346455">
        <w:rPr>
          <w:rFonts w:ascii="Arial" w:eastAsia="Times New Roman" w:hAnsi="Arial" w:cs="Arial"/>
          <w:color w:val="262626"/>
          <w:sz w:val="21"/>
          <w:szCs w:val="21"/>
        </w:rPr>
        <w:lastRenderedPageBreak/>
        <w:t xml:space="preserve">technical and financial report to the program director/department chair for evaluation, </w:t>
      </w:r>
      <w:r w:rsidRPr="00161E02">
        <w:rPr>
          <w:rFonts w:ascii="Arial" w:eastAsia="Times New Roman" w:hAnsi="Arial" w:cs="Arial"/>
          <w:sz w:val="21"/>
          <w:szCs w:val="21"/>
        </w:rPr>
        <w:t xml:space="preserve">within </w:t>
      </w:r>
      <w:r w:rsidR="008D7E93" w:rsidRPr="00161E02">
        <w:rPr>
          <w:rFonts w:ascii="Arial" w:eastAsia="Times New Roman" w:hAnsi="Arial" w:cs="Arial"/>
          <w:sz w:val="21"/>
          <w:szCs w:val="21"/>
        </w:rPr>
        <w:t>eight weeks</w:t>
      </w:r>
      <w:r w:rsidRPr="00161E02">
        <w:rPr>
          <w:rFonts w:ascii="Arial" w:eastAsia="Times New Roman" w:hAnsi="Arial" w:cs="Arial"/>
          <w:sz w:val="21"/>
          <w:szCs w:val="21"/>
        </w:rPr>
        <w:t xml:space="preserve"> from the end of the activity, as specified in the award letter. The program director/dep</w:t>
      </w:r>
      <w:r w:rsidRPr="00346455">
        <w:rPr>
          <w:rFonts w:ascii="Arial" w:eastAsia="Times New Roman" w:hAnsi="Arial" w:cs="Arial"/>
          <w:color w:val="262626"/>
          <w:sz w:val="21"/>
          <w:szCs w:val="21"/>
        </w:rPr>
        <w:t>artment chair will evaluate the grant report which will then be forwarded to the relevant school dean, and the Dean of Graduate Studies for evaluation.</w:t>
      </w:r>
      <w:r w:rsidRPr="00346455">
        <w:rPr>
          <w:rFonts w:ascii="Arial" w:eastAsia="Times New Roman" w:hAnsi="Arial" w:cs="Arial"/>
          <w:color w:val="262626"/>
          <w:sz w:val="21"/>
          <w:szCs w:val="21"/>
        </w:rPr>
        <w:br/>
        <w:t> </w:t>
      </w:r>
    </w:p>
    <w:p w:rsidR="00346455" w:rsidRPr="00346455" w:rsidRDefault="00346455" w:rsidP="0039050D">
      <w:pPr>
        <w:shd w:val="clear" w:color="auto" w:fill="FBFAF7"/>
        <w:spacing w:after="150" w:line="276" w:lineRule="auto"/>
        <w:rPr>
          <w:rFonts w:ascii="Arial" w:eastAsia="Times New Roman" w:hAnsi="Arial" w:cs="Arial"/>
          <w:color w:val="262626"/>
          <w:sz w:val="21"/>
          <w:szCs w:val="21"/>
        </w:rPr>
      </w:pPr>
      <w:r w:rsidRPr="00161E02">
        <w:rPr>
          <w:rFonts w:ascii="Arial" w:eastAsia="Times New Roman" w:hAnsi="Arial" w:cs="Arial"/>
          <w:sz w:val="21"/>
          <w:szCs w:val="21"/>
        </w:rPr>
        <w:t xml:space="preserve">Failure to submit the report within </w:t>
      </w:r>
      <w:r w:rsidR="0039050D" w:rsidRPr="00161E02">
        <w:rPr>
          <w:rFonts w:ascii="Arial" w:eastAsia="Times New Roman" w:hAnsi="Arial" w:cs="Arial"/>
          <w:sz w:val="21"/>
          <w:szCs w:val="21"/>
        </w:rPr>
        <w:t xml:space="preserve">eight </w:t>
      </w:r>
      <w:r w:rsidRPr="00161E02">
        <w:rPr>
          <w:rFonts w:ascii="Arial" w:eastAsia="Times New Roman" w:hAnsi="Arial" w:cs="Arial"/>
          <w:sz w:val="21"/>
          <w:szCs w:val="21"/>
        </w:rPr>
        <w:t xml:space="preserve">weeks from the end of the activity or submitting a report that is not approved by the different levels jeopardizes the award of any further support. In such cases, the recipient of the grant is requested to reimburse </w:t>
      </w:r>
      <w:r w:rsidRPr="0039050D">
        <w:rPr>
          <w:rFonts w:ascii="Arial" w:eastAsia="Times New Roman" w:hAnsi="Arial" w:cs="Arial"/>
          <w:color w:val="262626"/>
          <w:sz w:val="21"/>
          <w:szCs w:val="21"/>
        </w:rPr>
        <w:t>the totality of the awarded support.</w:t>
      </w:r>
    </w:p>
    <w:p w:rsidR="00D44F47" w:rsidRPr="00346455" w:rsidRDefault="00346455" w:rsidP="00CB334F">
      <w:pPr>
        <w:spacing w:line="276" w:lineRule="auto"/>
        <w:rPr>
          <w:rFonts w:ascii="Arial" w:hAnsi="Arial" w:cs="Arial"/>
          <w:color w:val="FF0000"/>
          <w:sz w:val="21"/>
          <w:szCs w:val="21"/>
        </w:rPr>
      </w:pPr>
      <w:r w:rsidRPr="00346455">
        <w:rPr>
          <w:rFonts w:ascii="Arial" w:eastAsia="Times New Roman" w:hAnsi="Arial" w:cs="Arial"/>
          <w:color w:val="262626"/>
          <w:sz w:val="21"/>
          <w:szCs w:val="21"/>
        </w:rPr>
        <w:t>Grant reports must be submitted online through the AUC Student </w:t>
      </w:r>
      <w:hyperlink r:id="rId9" w:history="1">
        <w:r w:rsidRPr="00346455">
          <w:rPr>
            <w:rFonts w:ascii="Arial" w:eastAsia="Times New Roman" w:hAnsi="Arial" w:cs="Arial"/>
            <w:color w:val="007298"/>
            <w:sz w:val="21"/>
            <w:szCs w:val="21"/>
            <w:u w:val="single"/>
          </w:rPr>
          <w:t>Support Grant System</w:t>
        </w:r>
      </w:hyperlink>
      <w:r w:rsidR="00D44F47">
        <w:rPr>
          <w:rFonts w:ascii="Arial" w:eastAsia="Times New Roman" w:hAnsi="Arial" w:cs="Arial"/>
          <w:color w:val="262626"/>
          <w:sz w:val="21"/>
          <w:szCs w:val="21"/>
        </w:rPr>
        <w:t xml:space="preserve">. </w:t>
      </w:r>
      <w:r w:rsidR="00D44F47" w:rsidRPr="00B4762F">
        <w:rPr>
          <w:rFonts w:ascii="Arial" w:hAnsi="Arial" w:cs="Arial"/>
          <w:sz w:val="21"/>
          <w:szCs w:val="21"/>
        </w:rPr>
        <w:t xml:space="preserve">Recipients of a support grant are requested to upload all the necessary records and documentations as per the section below. </w:t>
      </w:r>
    </w:p>
    <w:p w:rsidR="00346455" w:rsidRPr="00346455" w:rsidRDefault="00346455" w:rsidP="00CB334F">
      <w:pPr>
        <w:shd w:val="clear" w:color="auto" w:fill="FBFAF7"/>
        <w:spacing w:after="150" w:line="276" w:lineRule="auto"/>
        <w:rPr>
          <w:rFonts w:ascii="Arial" w:eastAsia="Times New Roman" w:hAnsi="Arial" w:cs="Arial"/>
          <w:color w:val="262626"/>
          <w:sz w:val="21"/>
          <w:szCs w:val="21"/>
        </w:rPr>
      </w:pPr>
      <w:r w:rsidRPr="00346455">
        <w:rPr>
          <w:rFonts w:ascii="Arial" w:eastAsia="Times New Roman" w:hAnsi="Arial" w:cs="Arial"/>
          <w:color w:val="262626"/>
          <w:sz w:val="21"/>
          <w:szCs w:val="21"/>
        </w:rPr>
        <w:t>The online report must include justifications and evidence of expenditure. The following documents are required and must be uploaded onto the online system:</w:t>
      </w:r>
    </w:p>
    <w:p w:rsidR="00346455" w:rsidRPr="00346455" w:rsidRDefault="00346455" w:rsidP="00CB334F">
      <w:pPr>
        <w:shd w:val="clear" w:color="auto" w:fill="FBFAF7"/>
        <w:spacing w:after="150" w:line="276" w:lineRule="auto"/>
        <w:rPr>
          <w:rFonts w:ascii="Arial" w:eastAsia="Times New Roman" w:hAnsi="Arial" w:cs="Arial"/>
          <w:color w:val="262626"/>
          <w:sz w:val="21"/>
          <w:szCs w:val="21"/>
        </w:rPr>
      </w:pPr>
      <w:r w:rsidRPr="00346455">
        <w:rPr>
          <w:rFonts w:ascii="Arial" w:eastAsia="Times New Roman" w:hAnsi="Arial" w:cs="Arial"/>
          <w:b/>
          <w:bCs/>
          <w:color w:val="262626"/>
          <w:sz w:val="21"/>
          <w:szCs w:val="21"/>
        </w:rPr>
        <w:t>For Conference Grant Reports:</w:t>
      </w:r>
    </w:p>
    <w:p w:rsidR="00346455" w:rsidRPr="00161E02" w:rsidRDefault="00346455" w:rsidP="00CB334F">
      <w:pPr>
        <w:numPr>
          <w:ilvl w:val="0"/>
          <w:numId w:val="9"/>
        </w:numPr>
        <w:shd w:val="clear" w:color="auto" w:fill="FBFAF7"/>
        <w:spacing w:before="100" w:beforeAutospacing="1" w:after="100" w:afterAutospacing="1" w:line="276" w:lineRule="auto"/>
        <w:rPr>
          <w:rFonts w:ascii="Arial" w:eastAsia="Times New Roman" w:hAnsi="Arial" w:cs="Arial"/>
          <w:sz w:val="21"/>
          <w:szCs w:val="21"/>
        </w:rPr>
      </w:pPr>
      <w:r w:rsidRPr="00161E02">
        <w:rPr>
          <w:rFonts w:ascii="Arial" w:eastAsia="Times New Roman" w:hAnsi="Arial" w:cs="Arial"/>
          <w:sz w:val="21"/>
          <w:szCs w:val="21"/>
        </w:rPr>
        <w:t>A copy of the grant award letter.</w:t>
      </w:r>
    </w:p>
    <w:p w:rsidR="00346455" w:rsidRPr="00161E02" w:rsidRDefault="00346455" w:rsidP="00CB334F">
      <w:pPr>
        <w:numPr>
          <w:ilvl w:val="0"/>
          <w:numId w:val="9"/>
        </w:numPr>
        <w:shd w:val="clear" w:color="auto" w:fill="FBFAF7"/>
        <w:spacing w:before="100" w:beforeAutospacing="1" w:after="100" w:afterAutospacing="1" w:line="276" w:lineRule="auto"/>
        <w:rPr>
          <w:rFonts w:ascii="Arial" w:eastAsia="Times New Roman" w:hAnsi="Arial" w:cs="Arial"/>
          <w:sz w:val="21"/>
          <w:szCs w:val="21"/>
        </w:rPr>
      </w:pPr>
      <w:r w:rsidRPr="00161E02">
        <w:rPr>
          <w:rFonts w:ascii="Arial" w:eastAsia="Times New Roman" w:hAnsi="Arial" w:cs="Arial"/>
          <w:sz w:val="21"/>
          <w:szCs w:val="21"/>
        </w:rPr>
        <w:t>A copy of the air ticket and boarding pass stubs.</w:t>
      </w:r>
    </w:p>
    <w:p w:rsidR="00346455" w:rsidRPr="00161E02" w:rsidRDefault="00346455" w:rsidP="0039050D">
      <w:pPr>
        <w:numPr>
          <w:ilvl w:val="0"/>
          <w:numId w:val="9"/>
        </w:numPr>
        <w:shd w:val="clear" w:color="auto" w:fill="FBFAF7"/>
        <w:spacing w:before="100" w:beforeAutospacing="1" w:after="100" w:afterAutospacing="1" w:line="276" w:lineRule="auto"/>
        <w:rPr>
          <w:rFonts w:ascii="Arial" w:eastAsia="Times New Roman" w:hAnsi="Arial" w:cs="Arial"/>
          <w:sz w:val="21"/>
          <w:szCs w:val="21"/>
        </w:rPr>
      </w:pPr>
      <w:r w:rsidRPr="00161E02">
        <w:rPr>
          <w:rFonts w:ascii="Arial" w:eastAsia="Times New Roman" w:hAnsi="Arial" w:cs="Arial"/>
          <w:sz w:val="21"/>
          <w:szCs w:val="21"/>
        </w:rPr>
        <w:t>A copy of accommodation booking and payment receipt</w:t>
      </w:r>
      <w:r w:rsidR="0039050D" w:rsidRPr="00161E02">
        <w:rPr>
          <w:rFonts w:ascii="Arial" w:eastAsia="Times New Roman" w:hAnsi="Arial" w:cs="Arial"/>
          <w:sz w:val="21"/>
          <w:szCs w:val="21"/>
        </w:rPr>
        <w:t xml:space="preserve"> issued in the name of the award holder. </w:t>
      </w:r>
      <w:r w:rsidRPr="00161E02">
        <w:rPr>
          <w:rFonts w:ascii="Arial" w:eastAsia="Times New Roman" w:hAnsi="Arial" w:cs="Arial"/>
          <w:sz w:val="21"/>
          <w:szCs w:val="21"/>
        </w:rPr>
        <w:t>Providing booking confirmation only will not be accepted.</w:t>
      </w:r>
    </w:p>
    <w:p w:rsidR="00346455" w:rsidRPr="00161E02" w:rsidRDefault="00DA3000" w:rsidP="00CB334F">
      <w:pPr>
        <w:numPr>
          <w:ilvl w:val="0"/>
          <w:numId w:val="9"/>
        </w:numPr>
        <w:shd w:val="clear" w:color="auto" w:fill="FBFAF7"/>
        <w:spacing w:before="100" w:beforeAutospacing="1" w:after="100" w:afterAutospacing="1" w:line="276" w:lineRule="auto"/>
        <w:rPr>
          <w:rFonts w:ascii="Arial" w:eastAsia="Times New Roman" w:hAnsi="Arial" w:cs="Arial"/>
          <w:sz w:val="21"/>
          <w:szCs w:val="21"/>
        </w:rPr>
      </w:pPr>
      <w:r w:rsidRPr="00161E02">
        <w:rPr>
          <w:rFonts w:ascii="Arial" w:eastAsia="Times New Roman" w:hAnsi="Arial" w:cs="Arial"/>
          <w:sz w:val="21"/>
          <w:szCs w:val="21"/>
        </w:rPr>
        <w:t xml:space="preserve">A copy of visa, or visa receipt issued in the name of the award holder. </w:t>
      </w:r>
    </w:p>
    <w:p w:rsidR="00346455" w:rsidRPr="00161E02" w:rsidRDefault="00346455" w:rsidP="0039050D">
      <w:pPr>
        <w:numPr>
          <w:ilvl w:val="0"/>
          <w:numId w:val="9"/>
        </w:numPr>
        <w:shd w:val="clear" w:color="auto" w:fill="FBFAF7"/>
        <w:spacing w:before="100" w:beforeAutospacing="1" w:after="100" w:afterAutospacing="1" w:line="276" w:lineRule="auto"/>
        <w:rPr>
          <w:rFonts w:ascii="Arial" w:eastAsia="Times New Roman" w:hAnsi="Arial" w:cs="Arial"/>
          <w:sz w:val="21"/>
          <w:szCs w:val="21"/>
        </w:rPr>
      </w:pPr>
      <w:r w:rsidRPr="00161E02">
        <w:rPr>
          <w:rFonts w:ascii="Arial" w:eastAsia="Times New Roman" w:hAnsi="Arial" w:cs="Arial"/>
          <w:sz w:val="21"/>
          <w:szCs w:val="21"/>
        </w:rPr>
        <w:t>A copy of the receipt of payment of conference registration</w:t>
      </w:r>
      <w:r w:rsidR="0039050D" w:rsidRPr="00161E02">
        <w:rPr>
          <w:rFonts w:ascii="Arial" w:eastAsia="Times New Roman" w:hAnsi="Arial" w:cs="Arial"/>
          <w:sz w:val="21"/>
          <w:szCs w:val="21"/>
        </w:rPr>
        <w:t xml:space="preserve"> issued in the name of the award holder</w:t>
      </w:r>
      <w:r w:rsidRPr="00161E02">
        <w:rPr>
          <w:rFonts w:ascii="Arial" w:eastAsia="Times New Roman" w:hAnsi="Arial" w:cs="Arial"/>
          <w:sz w:val="21"/>
          <w:szCs w:val="21"/>
        </w:rPr>
        <w:t>.</w:t>
      </w:r>
    </w:p>
    <w:p w:rsidR="00346455" w:rsidRPr="00161E02" w:rsidRDefault="00346455" w:rsidP="00CB334F">
      <w:pPr>
        <w:shd w:val="clear" w:color="auto" w:fill="FBFAF7"/>
        <w:spacing w:after="150" w:line="276" w:lineRule="auto"/>
        <w:rPr>
          <w:rFonts w:ascii="Arial" w:eastAsia="Times New Roman" w:hAnsi="Arial" w:cs="Arial"/>
          <w:sz w:val="21"/>
          <w:szCs w:val="21"/>
        </w:rPr>
      </w:pPr>
      <w:r w:rsidRPr="00161E02">
        <w:rPr>
          <w:rFonts w:ascii="Arial" w:eastAsia="Times New Roman" w:hAnsi="Arial" w:cs="Arial"/>
          <w:b/>
          <w:bCs/>
          <w:sz w:val="21"/>
          <w:szCs w:val="21"/>
        </w:rPr>
        <w:t>For Research Grant Reports:</w:t>
      </w:r>
    </w:p>
    <w:p w:rsidR="0039050D" w:rsidRPr="00161E02" w:rsidRDefault="00346455" w:rsidP="0039050D">
      <w:pPr>
        <w:numPr>
          <w:ilvl w:val="0"/>
          <w:numId w:val="10"/>
        </w:numPr>
        <w:shd w:val="clear" w:color="auto" w:fill="FBFAF7"/>
        <w:spacing w:before="100" w:beforeAutospacing="1" w:after="100" w:afterAutospacing="1" w:line="276" w:lineRule="auto"/>
        <w:rPr>
          <w:rFonts w:ascii="Arial" w:eastAsia="Times New Roman" w:hAnsi="Arial" w:cs="Arial"/>
          <w:sz w:val="21"/>
          <w:szCs w:val="21"/>
        </w:rPr>
      </w:pPr>
      <w:r w:rsidRPr="00161E02">
        <w:rPr>
          <w:rFonts w:ascii="Arial" w:eastAsia="Times New Roman" w:hAnsi="Arial" w:cs="Arial"/>
          <w:sz w:val="21"/>
          <w:szCs w:val="21"/>
        </w:rPr>
        <w:t>A copy of the grant award letter.</w:t>
      </w:r>
    </w:p>
    <w:p w:rsidR="00346455" w:rsidRPr="00161E02" w:rsidRDefault="00346455" w:rsidP="0039050D">
      <w:pPr>
        <w:numPr>
          <w:ilvl w:val="0"/>
          <w:numId w:val="10"/>
        </w:numPr>
        <w:shd w:val="clear" w:color="auto" w:fill="FBFAF7"/>
        <w:spacing w:before="100" w:beforeAutospacing="1" w:after="100" w:afterAutospacing="1" w:line="276" w:lineRule="auto"/>
        <w:rPr>
          <w:rFonts w:ascii="Arial" w:eastAsia="Times New Roman" w:hAnsi="Arial" w:cs="Arial"/>
          <w:sz w:val="21"/>
          <w:szCs w:val="21"/>
        </w:rPr>
      </w:pPr>
      <w:r w:rsidRPr="00161E02">
        <w:rPr>
          <w:rFonts w:ascii="Arial" w:eastAsia="Times New Roman" w:hAnsi="Arial" w:cs="Arial"/>
          <w:sz w:val="21"/>
          <w:szCs w:val="21"/>
        </w:rPr>
        <w:t>A copy of invoices used for purchasing items or services</w:t>
      </w:r>
      <w:r w:rsidR="0039050D" w:rsidRPr="00161E02">
        <w:rPr>
          <w:rFonts w:ascii="Arial" w:eastAsia="Times New Roman" w:hAnsi="Arial" w:cs="Arial"/>
          <w:sz w:val="21"/>
          <w:szCs w:val="21"/>
        </w:rPr>
        <w:t xml:space="preserve"> issued in the name of the award holder. </w:t>
      </w:r>
      <w:r w:rsidRPr="00161E02">
        <w:rPr>
          <w:rFonts w:ascii="Arial" w:eastAsia="Times New Roman" w:hAnsi="Arial" w:cs="Arial"/>
          <w:sz w:val="21"/>
          <w:szCs w:val="21"/>
        </w:rPr>
        <w:t>Invoices must specify the items or services obtained and must be dated. Undated invoices will not be accepted.</w:t>
      </w:r>
    </w:p>
    <w:p w:rsidR="00346455" w:rsidRPr="00161E02" w:rsidRDefault="00346455" w:rsidP="00CB334F">
      <w:pPr>
        <w:numPr>
          <w:ilvl w:val="0"/>
          <w:numId w:val="10"/>
        </w:numPr>
        <w:shd w:val="clear" w:color="auto" w:fill="FBFAF7"/>
        <w:spacing w:before="100" w:beforeAutospacing="1" w:after="0" w:line="276" w:lineRule="auto"/>
        <w:rPr>
          <w:rFonts w:ascii="Arial" w:eastAsia="Times New Roman" w:hAnsi="Arial" w:cs="Arial"/>
          <w:sz w:val="21"/>
          <w:szCs w:val="21"/>
        </w:rPr>
      </w:pPr>
      <w:r w:rsidRPr="00161E02">
        <w:rPr>
          <w:rFonts w:ascii="Arial" w:eastAsia="Times New Roman" w:hAnsi="Arial" w:cs="Arial"/>
          <w:sz w:val="21"/>
          <w:szCs w:val="21"/>
        </w:rPr>
        <w:t>For any </w:t>
      </w:r>
      <w:r w:rsidRPr="00161E02">
        <w:rPr>
          <w:rFonts w:ascii="Arial" w:eastAsia="Times New Roman" w:hAnsi="Arial" w:cs="Arial"/>
          <w:b/>
          <w:bCs/>
          <w:sz w:val="21"/>
          <w:szCs w:val="21"/>
        </w:rPr>
        <w:t>travel</w:t>
      </w:r>
      <w:r w:rsidRPr="00161E02">
        <w:rPr>
          <w:rFonts w:ascii="Arial" w:eastAsia="Times New Roman" w:hAnsi="Arial" w:cs="Arial"/>
          <w:sz w:val="21"/>
          <w:szCs w:val="21"/>
        </w:rPr>
        <w:t> </w:t>
      </w:r>
      <w:r w:rsidRPr="00161E02">
        <w:rPr>
          <w:rFonts w:ascii="Arial" w:eastAsia="Times New Roman" w:hAnsi="Arial" w:cs="Arial"/>
          <w:b/>
          <w:bCs/>
          <w:sz w:val="21"/>
          <w:szCs w:val="21"/>
        </w:rPr>
        <w:t>support</w:t>
      </w:r>
      <w:r w:rsidRPr="00161E02">
        <w:rPr>
          <w:rFonts w:ascii="Arial" w:eastAsia="Times New Roman" w:hAnsi="Arial" w:cs="Arial"/>
          <w:sz w:val="21"/>
          <w:szCs w:val="21"/>
        </w:rPr>
        <w:t>, the following must also be included in your Research Grant Report:</w:t>
      </w:r>
    </w:p>
    <w:p w:rsidR="0039050D" w:rsidRPr="00161E02" w:rsidRDefault="00346455" w:rsidP="0039050D">
      <w:pPr>
        <w:numPr>
          <w:ilvl w:val="0"/>
          <w:numId w:val="11"/>
        </w:numPr>
        <w:shd w:val="clear" w:color="auto" w:fill="FBFAF7"/>
        <w:tabs>
          <w:tab w:val="clear" w:pos="720"/>
        </w:tabs>
        <w:spacing w:after="100" w:afterAutospacing="1" w:line="276" w:lineRule="auto"/>
        <w:ind w:left="1134" w:hanging="425"/>
        <w:rPr>
          <w:rFonts w:ascii="Arial" w:eastAsia="Times New Roman" w:hAnsi="Arial" w:cs="Arial"/>
          <w:sz w:val="21"/>
          <w:szCs w:val="21"/>
        </w:rPr>
      </w:pPr>
      <w:r w:rsidRPr="00161E02">
        <w:rPr>
          <w:rFonts w:ascii="Arial" w:eastAsia="Times New Roman" w:hAnsi="Arial" w:cs="Arial"/>
          <w:sz w:val="21"/>
          <w:szCs w:val="21"/>
        </w:rPr>
        <w:t>A copy of the air ticket and boarding pass stubs.</w:t>
      </w:r>
    </w:p>
    <w:p w:rsidR="00346455" w:rsidRPr="00161E02" w:rsidRDefault="00346455" w:rsidP="0039050D">
      <w:pPr>
        <w:numPr>
          <w:ilvl w:val="0"/>
          <w:numId w:val="11"/>
        </w:numPr>
        <w:shd w:val="clear" w:color="auto" w:fill="FBFAF7"/>
        <w:tabs>
          <w:tab w:val="clear" w:pos="720"/>
        </w:tabs>
        <w:spacing w:after="100" w:afterAutospacing="1" w:line="276" w:lineRule="auto"/>
        <w:ind w:left="1134" w:hanging="425"/>
        <w:rPr>
          <w:rFonts w:ascii="Arial" w:eastAsia="Times New Roman" w:hAnsi="Arial" w:cs="Arial"/>
          <w:sz w:val="21"/>
          <w:szCs w:val="21"/>
        </w:rPr>
      </w:pPr>
      <w:r w:rsidRPr="00161E02">
        <w:rPr>
          <w:rFonts w:ascii="Arial" w:eastAsia="Times New Roman" w:hAnsi="Arial" w:cs="Arial"/>
          <w:sz w:val="21"/>
          <w:szCs w:val="21"/>
        </w:rPr>
        <w:t>A copy of accommodation booking and payment receipt</w:t>
      </w:r>
      <w:r w:rsidR="0039050D" w:rsidRPr="00161E02">
        <w:rPr>
          <w:rFonts w:ascii="Arial" w:eastAsia="Times New Roman" w:hAnsi="Arial" w:cs="Arial"/>
          <w:sz w:val="21"/>
          <w:szCs w:val="21"/>
        </w:rPr>
        <w:t xml:space="preserve"> issued in the name of the award holder. </w:t>
      </w:r>
      <w:r w:rsidRPr="00161E02">
        <w:rPr>
          <w:rFonts w:ascii="Arial" w:eastAsia="Times New Roman" w:hAnsi="Arial" w:cs="Arial"/>
          <w:sz w:val="21"/>
          <w:szCs w:val="21"/>
        </w:rPr>
        <w:t>Providing booking confirmation only will not</w:t>
      </w:r>
      <w:r w:rsidRPr="00161E02">
        <w:rPr>
          <w:rFonts w:ascii="Arial" w:eastAsia="Times New Roman" w:hAnsi="Arial" w:cs="Arial"/>
          <w:b/>
          <w:bCs/>
          <w:sz w:val="21"/>
          <w:szCs w:val="21"/>
        </w:rPr>
        <w:t> </w:t>
      </w:r>
      <w:r w:rsidRPr="00161E02">
        <w:rPr>
          <w:rFonts w:ascii="Arial" w:eastAsia="Times New Roman" w:hAnsi="Arial" w:cs="Arial"/>
          <w:sz w:val="21"/>
          <w:szCs w:val="21"/>
        </w:rPr>
        <w:t>be accepted.</w:t>
      </w:r>
    </w:p>
    <w:p w:rsidR="00346455" w:rsidRPr="00161E02" w:rsidRDefault="00346455" w:rsidP="00DA3000">
      <w:pPr>
        <w:numPr>
          <w:ilvl w:val="0"/>
          <w:numId w:val="11"/>
        </w:numPr>
        <w:shd w:val="clear" w:color="auto" w:fill="FBFAF7"/>
        <w:tabs>
          <w:tab w:val="clear" w:pos="720"/>
        </w:tabs>
        <w:spacing w:before="100" w:beforeAutospacing="1" w:after="100" w:afterAutospacing="1" w:line="276" w:lineRule="auto"/>
        <w:ind w:left="1134" w:hanging="425"/>
        <w:rPr>
          <w:rFonts w:ascii="Arial" w:eastAsia="Times New Roman" w:hAnsi="Arial" w:cs="Arial"/>
          <w:sz w:val="21"/>
          <w:szCs w:val="21"/>
        </w:rPr>
      </w:pPr>
      <w:r w:rsidRPr="00161E02">
        <w:rPr>
          <w:rFonts w:ascii="Arial" w:eastAsia="Times New Roman" w:hAnsi="Arial" w:cs="Arial"/>
          <w:sz w:val="21"/>
          <w:szCs w:val="21"/>
        </w:rPr>
        <w:t>A copy of visa, or visa receipt</w:t>
      </w:r>
      <w:r w:rsidR="00DA3000" w:rsidRPr="00161E02">
        <w:rPr>
          <w:rFonts w:ascii="Arial" w:eastAsia="Times New Roman" w:hAnsi="Arial" w:cs="Arial"/>
          <w:sz w:val="21"/>
          <w:szCs w:val="21"/>
        </w:rPr>
        <w:t xml:space="preserve"> issued in the name of the award holder </w:t>
      </w:r>
      <w:r w:rsidR="0039050D" w:rsidRPr="00161E02">
        <w:rPr>
          <w:rFonts w:ascii="Arial" w:eastAsia="Times New Roman" w:hAnsi="Arial" w:cs="Arial"/>
          <w:sz w:val="21"/>
          <w:szCs w:val="21"/>
        </w:rPr>
        <w:t xml:space="preserve">(if applicable). </w:t>
      </w:r>
    </w:p>
    <w:p w:rsidR="00346455" w:rsidRPr="00161E02" w:rsidRDefault="00346455" w:rsidP="00CB334F">
      <w:pPr>
        <w:numPr>
          <w:ilvl w:val="0"/>
          <w:numId w:val="11"/>
        </w:numPr>
        <w:shd w:val="clear" w:color="auto" w:fill="FBFAF7"/>
        <w:tabs>
          <w:tab w:val="clear" w:pos="720"/>
        </w:tabs>
        <w:spacing w:before="100" w:beforeAutospacing="1" w:after="100" w:afterAutospacing="1" w:line="276" w:lineRule="auto"/>
        <w:ind w:left="1134" w:hanging="425"/>
        <w:rPr>
          <w:rFonts w:ascii="Arial" w:eastAsia="Times New Roman" w:hAnsi="Arial" w:cs="Arial"/>
          <w:sz w:val="21"/>
          <w:szCs w:val="21"/>
        </w:rPr>
      </w:pPr>
      <w:r w:rsidRPr="00161E02">
        <w:rPr>
          <w:rFonts w:ascii="Arial" w:eastAsia="Times New Roman" w:hAnsi="Arial" w:cs="Arial"/>
          <w:sz w:val="21"/>
          <w:szCs w:val="21"/>
        </w:rPr>
        <w:t xml:space="preserve">A copy of the health insurance </w:t>
      </w:r>
      <w:r w:rsidR="00DA3000" w:rsidRPr="00161E02">
        <w:rPr>
          <w:rFonts w:ascii="Arial" w:eastAsia="Times New Roman" w:hAnsi="Arial" w:cs="Arial"/>
          <w:sz w:val="21"/>
          <w:szCs w:val="21"/>
        </w:rPr>
        <w:t xml:space="preserve">issued in the name of the award holder </w:t>
      </w:r>
      <w:r w:rsidRPr="00161E02">
        <w:rPr>
          <w:rFonts w:ascii="Arial" w:eastAsia="Times New Roman" w:hAnsi="Arial" w:cs="Arial"/>
          <w:sz w:val="21"/>
          <w:szCs w:val="21"/>
        </w:rPr>
        <w:t>(if applicable).</w:t>
      </w:r>
    </w:p>
    <w:p w:rsidR="00346455" w:rsidRPr="00346455" w:rsidRDefault="00346455" w:rsidP="00DA3000">
      <w:pPr>
        <w:shd w:val="clear" w:color="auto" w:fill="FBFAF7"/>
        <w:spacing w:after="150" w:line="276" w:lineRule="auto"/>
        <w:rPr>
          <w:rFonts w:ascii="Arial" w:eastAsia="Times New Roman" w:hAnsi="Arial" w:cs="Arial"/>
          <w:color w:val="262626"/>
          <w:sz w:val="21"/>
          <w:szCs w:val="21"/>
        </w:rPr>
      </w:pPr>
      <w:r w:rsidRPr="00346455">
        <w:rPr>
          <w:rFonts w:ascii="Arial" w:eastAsia="Times New Roman" w:hAnsi="Arial" w:cs="Arial"/>
          <w:b/>
          <w:bCs/>
          <w:color w:val="262626"/>
          <w:sz w:val="21"/>
          <w:szCs w:val="21"/>
        </w:rPr>
        <w:t xml:space="preserve">For Study </w:t>
      </w:r>
      <w:r w:rsidR="00DA3000">
        <w:rPr>
          <w:rFonts w:ascii="Arial" w:eastAsia="Times New Roman" w:hAnsi="Arial" w:cs="Arial"/>
          <w:b/>
          <w:bCs/>
          <w:color w:val="262626"/>
          <w:sz w:val="21"/>
          <w:szCs w:val="21"/>
        </w:rPr>
        <w:t>Abroad/Exchange</w:t>
      </w:r>
      <w:r w:rsidRPr="00346455">
        <w:rPr>
          <w:rFonts w:ascii="Arial" w:eastAsia="Times New Roman" w:hAnsi="Arial" w:cs="Arial"/>
          <w:b/>
          <w:bCs/>
          <w:color w:val="262626"/>
          <w:sz w:val="21"/>
          <w:szCs w:val="21"/>
        </w:rPr>
        <w:t xml:space="preserve"> Grant Reports:</w:t>
      </w:r>
    </w:p>
    <w:p w:rsidR="00346455" w:rsidRPr="00161E02" w:rsidRDefault="00346455" w:rsidP="00CB334F">
      <w:pPr>
        <w:numPr>
          <w:ilvl w:val="0"/>
          <w:numId w:val="12"/>
        </w:numPr>
        <w:shd w:val="clear" w:color="auto" w:fill="FBFAF7"/>
        <w:spacing w:before="100" w:beforeAutospacing="1" w:after="100" w:afterAutospacing="1" w:line="276" w:lineRule="auto"/>
        <w:rPr>
          <w:rFonts w:ascii="Arial" w:eastAsia="Times New Roman" w:hAnsi="Arial" w:cs="Arial"/>
          <w:sz w:val="21"/>
          <w:szCs w:val="21"/>
        </w:rPr>
      </w:pPr>
      <w:r w:rsidRPr="00161E02">
        <w:rPr>
          <w:rFonts w:ascii="Arial" w:eastAsia="Times New Roman" w:hAnsi="Arial" w:cs="Arial"/>
          <w:sz w:val="21"/>
          <w:szCs w:val="21"/>
        </w:rPr>
        <w:t>A copy of the grant award letter.</w:t>
      </w:r>
    </w:p>
    <w:p w:rsidR="00346455" w:rsidRPr="00161E02" w:rsidRDefault="00346455" w:rsidP="00CB334F">
      <w:pPr>
        <w:numPr>
          <w:ilvl w:val="0"/>
          <w:numId w:val="12"/>
        </w:numPr>
        <w:shd w:val="clear" w:color="auto" w:fill="FBFAF7"/>
        <w:spacing w:before="100" w:beforeAutospacing="1" w:after="100" w:afterAutospacing="1" w:line="276" w:lineRule="auto"/>
        <w:rPr>
          <w:rFonts w:ascii="Arial" w:eastAsia="Times New Roman" w:hAnsi="Arial" w:cs="Arial"/>
          <w:sz w:val="21"/>
          <w:szCs w:val="21"/>
        </w:rPr>
      </w:pPr>
      <w:r w:rsidRPr="00161E02">
        <w:rPr>
          <w:rFonts w:ascii="Arial" w:eastAsia="Times New Roman" w:hAnsi="Arial" w:cs="Arial"/>
          <w:sz w:val="21"/>
          <w:szCs w:val="21"/>
        </w:rPr>
        <w:t>A copy of the air ticket and boarding pass stubs.</w:t>
      </w:r>
    </w:p>
    <w:p w:rsidR="00346455" w:rsidRPr="00161E02" w:rsidRDefault="00346455" w:rsidP="00CB334F">
      <w:pPr>
        <w:numPr>
          <w:ilvl w:val="0"/>
          <w:numId w:val="12"/>
        </w:numPr>
        <w:shd w:val="clear" w:color="auto" w:fill="FBFAF7"/>
        <w:spacing w:before="100" w:beforeAutospacing="1" w:after="100" w:afterAutospacing="1" w:line="276" w:lineRule="auto"/>
        <w:rPr>
          <w:rFonts w:ascii="Arial" w:eastAsia="Times New Roman" w:hAnsi="Arial" w:cs="Arial"/>
          <w:sz w:val="21"/>
          <w:szCs w:val="21"/>
        </w:rPr>
      </w:pPr>
      <w:r w:rsidRPr="00161E02">
        <w:rPr>
          <w:rFonts w:ascii="Arial" w:eastAsia="Times New Roman" w:hAnsi="Arial" w:cs="Arial"/>
          <w:sz w:val="21"/>
          <w:szCs w:val="21"/>
        </w:rPr>
        <w:t>A copy of accommodation booking and payment receipt</w:t>
      </w:r>
      <w:r w:rsidR="0039050D" w:rsidRPr="00161E02">
        <w:rPr>
          <w:rFonts w:ascii="Arial" w:eastAsia="Times New Roman" w:hAnsi="Arial" w:cs="Arial"/>
          <w:sz w:val="21"/>
          <w:szCs w:val="21"/>
        </w:rPr>
        <w:t xml:space="preserve"> issued in the name of the award holder</w:t>
      </w:r>
      <w:r w:rsidRPr="00161E02">
        <w:rPr>
          <w:rFonts w:ascii="Arial" w:eastAsia="Times New Roman" w:hAnsi="Arial" w:cs="Arial"/>
          <w:sz w:val="21"/>
          <w:szCs w:val="21"/>
        </w:rPr>
        <w:t>. Providing booking confirmation only will not be accepted.</w:t>
      </w:r>
    </w:p>
    <w:p w:rsidR="00DA3000" w:rsidRPr="00161E02" w:rsidRDefault="00DA3000" w:rsidP="00DA3000">
      <w:pPr>
        <w:numPr>
          <w:ilvl w:val="0"/>
          <w:numId w:val="12"/>
        </w:numPr>
        <w:shd w:val="clear" w:color="auto" w:fill="FBFAF7"/>
        <w:spacing w:before="100" w:beforeAutospacing="1" w:after="100" w:afterAutospacing="1" w:line="276" w:lineRule="auto"/>
        <w:rPr>
          <w:rFonts w:ascii="Arial" w:eastAsia="Times New Roman" w:hAnsi="Arial" w:cs="Arial"/>
          <w:sz w:val="21"/>
          <w:szCs w:val="21"/>
        </w:rPr>
      </w:pPr>
      <w:r w:rsidRPr="00161E02">
        <w:rPr>
          <w:rFonts w:ascii="Arial" w:eastAsia="Times New Roman" w:hAnsi="Arial" w:cs="Arial"/>
          <w:sz w:val="21"/>
          <w:szCs w:val="21"/>
        </w:rPr>
        <w:t xml:space="preserve">A copy of visa, or visa receipt issued in the name of the award holder (if applicable). </w:t>
      </w:r>
    </w:p>
    <w:p w:rsidR="00DA3000" w:rsidRPr="00161E02" w:rsidRDefault="00DA3000" w:rsidP="00DA3000">
      <w:pPr>
        <w:numPr>
          <w:ilvl w:val="0"/>
          <w:numId w:val="12"/>
        </w:numPr>
        <w:shd w:val="clear" w:color="auto" w:fill="FBFAF7"/>
        <w:spacing w:before="100" w:beforeAutospacing="1" w:after="100" w:afterAutospacing="1" w:line="276" w:lineRule="auto"/>
        <w:rPr>
          <w:rFonts w:ascii="Arial" w:eastAsia="Times New Roman" w:hAnsi="Arial" w:cs="Arial"/>
          <w:sz w:val="21"/>
          <w:szCs w:val="21"/>
        </w:rPr>
      </w:pPr>
      <w:r w:rsidRPr="00161E02">
        <w:rPr>
          <w:rFonts w:ascii="Arial" w:eastAsia="Times New Roman" w:hAnsi="Arial" w:cs="Arial"/>
          <w:sz w:val="21"/>
          <w:szCs w:val="21"/>
        </w:rPr>
        <w:t>A copy of the health insurance issued in the name of the award holder (if applicable).</w:t>
      </w:r>
    </w:p>
    <w:p w:rsidR="00346455" w:rsidRPr="0039050D" w:rsidRDefault="00346455" w:rsidP="0039050D">
      <w:pPr>
        <w:shd w:val="clear" w:color="auto" w:fill="FBFAF7"/>
        <w:spacing w:after="150" w:line="276" w:lineRule="auto"/>
        <w:rPr>
          <w:rFonts w:ascii="Arial" w:eastAsia="Times New Roman" w:hAnsi="Arial" w:cs="Arial"/>
          <w:color w:val="262626"/>
          <w:sz w:val="21"/>
          <w:szCs w:val="21"/>
        </w:rPr>
      </w:pPr>
      <w:r w:rsidRPr="0039050D">
        <w:rPr>
          <w:rFonts w:ascii="Arial" w:eastAsia="Times New Roman" w:hAnsi="Arial" w:cs="Arial"/>
          <w:color w:val="262626"/>
          <w:sz w:val="21"/>
          <w:szCs w:val="21"/>
        </w:rPr>
        <w:lastRenderedPageBreak/>
        <w:t> For grant reports to be accepted the above documents must be submitted.</w:t>
      </w:r>
    </w:p>
    <w:p w:rsidR="0039050D" w:rsidRPr="0039050D" w:rsidRDefault="0039050D" w:rsidP="0039050D">
      <w:pPr>
        <w:shd w:val="clear" w:color="auto" w:fill="FBFAF7"/>
        <w:spacing w:after="150" w:line="276" w:lineRule="auto"/>
        <w:rPr>
          <w:rFonts w:ascii="Arial" w:eastAsia="Times New Roman" w:hAnsi="Arial" w:cs="Arial"/>
          <w:color w:val="262626"/>
          <w:sz w:val="21"/>
          <w:szCs w:val="21"/>
        </w:rPr>
      </w:pPr>
      <w:r w:rsidRPr="0039050D">
        <w:rPr>
          <w:rFonts w:ascii="Arial" w:eastAsia="Times New Roman" w:hAnsi="Arial" w:cs="Arial"/>
          <w:color w:val="262626"/>
          <w:sz w:val="21"/>
          <w:szCs w:val="21"/>
        </w:rPr>
        <w:t> Any unused funds must be returned to the Office of the Dean of Graduate Studies. </w:t>
      </w:r>
    </w:p>
    <w:sectPr w:rsidR="0039050D" w:rsidRPr="00390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5699"/>
    <w:multiLevelType w:val="multilevel"/>
    <w:tmpl w:val="D5687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704D3"/>
    <w:multiLevelType w:val="multilevel"/>
    <w:tmpl w:val="A8040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FB7506"/>
    <w:multiLevelType w:val="multilevel"/>
    <w:tmpl w:val="95F0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A26BD"/>
    <w:multiLevelType w:val="multilevel"/>
    <w:tmpl w:val="98A8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6A65FE"/>
    <w:multiLevelType w:val="multilevel"/>
    <w:tmpl w:val="00DC74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D75F2C"/>
    <w:multiLevelType w:val="multilevel"/>
    <w:tmpl w:val="D8B08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7509CA"/>
    <w:multiLevelType w:val="hybridMultilevel"/>
    <w:tmpl w:val="6816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263C8"/>
    <w:multiLevelType w:val="multilevel"/>
    <w:tmpl w:val="9164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640130"/>
    <w:multiLevelType w:val="multilevel"/>
    <w:tmpl w:val="897C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17327C"/>
    <w:multiLevelType w:val="hybridMultilevel"/>
    <w:tmpl w:val="ADBCA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7732EC"/>
    <w:multiLevelType w:val="multilevel"/>
    <w:tmpl w:val="FD94A41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2D6B63"/>
    <w:multiLevelType w:val="multilevel"/>
    <w:tmpl w:val="FB02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A30693"/>
    <w:multiLevelType w:val="multilevel"/>
    <w:tmpl w:val="CA2EE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9A72E7"/>
    <w:multiLevelType w:val="multilevel"/>
    <w:tmpl w:val="95C8C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B73EA2"/>
    <w:multiLevelType w:val="hybridMultilevel"/>
    <w:tmpl w:val="15F8308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5" w15:restartNumberingAfterBreak="0">
    <w:nsid w:val="7F6B78AC"/>
    <w:multiLevelType w:val="multilevel"/>
    <w:tmpl w:val="813A2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13"/>
    <w:lvlOverride w:ilvl="0">
      <w:startOverride w:val="3"/>
    </w:lvlOverride>
  </w:num>
  <w:num w:numId="4">
    <w:abstractNumId w:val="1"/>
  </w:num>
  <w:num w:numId="5">
    <w:abstractNumId w:val="0"/>
  </w:num>
  <w:num w:numId="6">
    <w:abstractNumId w:val="11"/>
  </w:num>
  <w:num w:numId="7">
    <w:abstractNumId w:val="7"/>
  </w:num>
  <w:num w:numId="8">
    <w:abstractNumId w:val="2"/>
  </w:num>
  <w:num w:numId="9">
    <w:abstractNumId w:val="10"/>
  </w:num>
  <w:num w:numId="10">
    <w:abstractNumId w:val="5"/>
  </w:num>
  <w:num w:numId="11">
    <w:abstractNumId w:val="3"/>
  </w:num>
  <w:num w:numId="12">
    <w:abstractNumId w:val="15"/>
  </w:num>
  <w:num w:numId="13">
    <w:abstractNumId w:val="4"/>
  </w:num>
  <w:num w:numId="14">
    <w:abstractNumId w:val="6"/>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455"/>
    <w:rsid w:val="000066E0"/>
    <w:rsid w:val="00021656"/>
    <w:rsid w:val="00034A67"/>
    <w:rsid w:val="00085DA8"/>
    <w:rsid w:val="00091AFD"/>
    <w:rsid w:val="00091CF1"/>
    <w:rsid w:val="000B4F10"/>
    <w:rsid w:val="000C54BD"/>
    <w:rsid w:val="001129F7"/>
    <w:rsid w:val="001536BB"/>
    <w:rsid w:val="00161E02"/>
    <w:rsid w:val="00170B55"/>
    <w:rsid w:val="001A03B2"/>
    <w:rsid w:val="001A3ABE"/>
    <w:rsid w:val="001D0C03"/>
    <w:rsid w:val="001D383D"/>
    <w:rsid w:val="0020532B"/>
    <w:rsid w:val="0028089A"/>
    <w:rsid w:val="002871A5"/>
    <w:rsid w:val="00292D21"/>
    <w:rsid w:val="00293FE3"/>
    <w:rsid w:val="002C3FCF"/>
    <w:rsid w:val="00304D39"/>
    <w:rsid w:val="0033304C"/>
    <w:rsid w:val="00342731"/>
    <w:rsid w:val="00346455"/>
    <w:rsid w:val="00387434"/>
    <w:rsid w:val="0039050D"/>
    <w:rsid w:val="003F318B"/>
    <w:rsid w:val="004319FF"/>
    <w:rsid w:val="004933D4"/>
    <w:rsid w:val="004E626C"/>
    <w:rsid w:val="005465A4"/>
    <w:rsid w:val="00580E6D"/>
    <w:rsid w:val="005845E1"/>
    <w:rsid w:val="005A262F"/>
    <w:rsid w:val="005D6933"/>
    <w:rsid w:val="005F30FE"/>
    <w:rsid w:val="00612966"/>
    <w:rsid w:val="00642D06"/>
    <w:rsid w:val="006A1102"/>
    <w:rsid w:val="006C15FC"/>
    <w:rsid w:val="006D7906"/>
    <w:rsid w:val="006E5EB5"/>
    <w:rsid w:val="006F0F69"/>
    <w:rsid w:val="00741564"/>
    <w:rsid w:val="00764258"/>
    <w:rsid w:val="007666B0"/>
    <w:rsid w:val="007A384B"/>
    <w:rsid w:val="007B77EC"/>
    <w:rsid w:val="007E336E"/>
    <w:rsid w:val="007F6875"/>
    <w:rsid w:val="0081440D"/>
    <w:rsid w:val="008B7329"/>
    <w:rsid w:val="008D7E93"/>
    <w:rsid w:val="008F1DA9"/>
    <w:rsid w:val="009233C3"/>
    <w:rsid w:val="00941DBF"/>
    <w:rsid w:val="00942B60"/>
    <w:rsid w:val="00982AE2"/>
    <w:rsid w:val="009B26D4"/>
    <w:rsid w:val="009B726F"/>
    <w:rsid w:val="009C353A"/>
    <w:rsid w:val="009C6B31"/>
    <w:rsid w:val="009F5D8B"/>
    <w:rsid w:val="00A30B9A"/>
    <w:rsid w:val="00AC3213"/>
    <w:rsid w:val="00B0435B"/>
    <w:rsid w:val="00B04BA1"/>
    <w:rsid w:val="00B4762F"/>
    <w:rsid w:val="00B776CF"/>
    <w:rsid w:val="00B90BD0"/>
    <w:rsid w:val="00CB334F"/>
    <w:rsid w:val="00D15533"/>
    <w:rsid w:val="00D21029"/>
    <w:rsid w:val="00D44F47"/>
    <w:rsid w:val="00D85DAB"/>
    <w:rsid w:val="00D86DF4"/>
    <w:rsid w:val="00DA3000"/>
    <w:rsid w:val="00DC5CAF"/>
    <w:rsid w:val="00DD2AC3"/>
    <w:rsid w:val="00DF007E"/>
    <w:rsid w:val="00E0388A"/>
    <w:rsid w:val="00E40298"/>
    <w:rsid w:val="00E430EB"/>
    <w:rsid w:val="00E84C4F"/>
    <w:rsid w:val="00EA20C9"/>
    <w:rsid w:val="00EE354E"/>
    <w:rsid w:val="00F43963"/>
    <w:rsid w:val="00F76380"/>
    <w:rsid w:val="00FA2C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FBAB"/>
  <w15:chartTrackingRefBased/>
  <w15:docId w15:val="{1760F53E-1025-426A-8964-ADC4A1ED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64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atured-title">
    <w:name w:val="featured-title"/>
    <w:basedOn w:val="DefaultParagraphFont"/>
    <w:rsid w:val="00346455"/>
  </w:style>
  <w:style w:type="character" w:styleId="Strong">
    <w:name w:val="Strong"/>
    <w:basedOn w:val="DefaultParagraphFont"/>
    <w:uiPriority w:val="22"/>
    <w:qFormat/>
    <w:rsid w:val="00346455"/>
    <w:rPr>
      <w:b/>
      <w:bCs/>
    </w:rPr>
  </w:style>
  <w:style w:type="character" w:styleId="Hyperlink">
    <w:name w:val="Hyperlink"/>
    <w:basedOn w:val="DefaultParagraphFont"/>
    <w:uiPriority w:val="99"/>
    <w:unhideWhenUsed/>
    <w:rsid w:val="00346455"/>
    <w:rPr>
      <w:color w:val="0000FF"/>
      <w:u w:val="single"/>
    </w:rPr>
  </w:style>
  <w:style w:type="paragraph" w:customStyle="1" w:styleId="rtecenter">
    <w:name w:val="rtecenter"/>
    <w:basedOn w:val="Normal"/>
    <w:rsid w:val="003464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Normal"/>
    <w:rsid w:val="0034645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6B31"/>
    <w:pPr>
      <w:ind w:left="720"/>
      <w:contextualSpacing/>
    </w:pPr>
  </w:style>
  <w:style w:type="paragraph" w:styleId="BalloonText">
    <w:name w:val="Balloon Text"/>
    <w:basedOn w:val="Normal"/>
    <w:link w:val="BalloonTextChar"/>
    <w:uiPriority w:val="99"/>
    <w:semiHidden/>
    <w:unhideWhenUsed/>
    <w:rsid w:val="00112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9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07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cegypt.edu/admissions/fellowships/yousef-jameel-gapp-publicleadership"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graduategrants@aucegypt.ed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4.aucegypt.edu/grants/" TargetMode="External"/><Relationship Id="rId11" Type="http://schemas.openxmlformats.org/officeDocument/2006/relationships/theme" Target="theme/theme1.xml"/><Relationship Id="rId5" Type="http://schemas.openxmlformats.org/officeDocument/2006/relationships/hyperlink" Target="https://documents.aucegypt.edu/Docs/academics_grad/Downloadable%20Guidelines%2C%2025%20Jan%202018.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4.aucegypt.edu/grants/"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14259D93407C4DA23CBB4905945C78" ma:contentTypeVersion="2" ma:contentTypeDescription="Create a new document." ma:contentTypeScope="" ma:versionID="cc302e6815b858d234262a3a0003c868">
  <xsd:schema xmlns:xsd="http://www.w3.org/2001/XMLSchema" xmlns:xs="http://www.w3.org/2001/XMLSchema" xmlns:p="http://schemas.microsoft.com/office/2006/metadata/properties" xmlns:ns2="3db10126-471e-4e48-9f61-a3aaa66e9f2f" targetNamespace="http://schemas.microsoft.com/office/2006/metadata/properties" ma:root="true" ma:fieldsID="6281c211b1d440276b9ac564178c3b26" ns2:_="">
    <xsd:import namespace="3db10126-471e-4e48-9f61-a3aaa66e9f2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10126-471e-4e48-9f61-a3aaa66e9f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F76458-BF29-4739-BEA5-9B60DD42E0B7}"/>
</file>

<file path=customXml/itemProps2.xml><?xml version="1.0" encoding="utf-8"?>
<ds:datastoreItem xmlns:ds="http://schemas.openxmlformats.org/officeDocument/2006/customXml" ds:itemID="{9919114E-41BD-4CE3-BFA8-2D03AF99A1EC}"/>
</file>

<file path=customXml/itemProps3.xml><?xml version="1.0" encoding="utf-8"?>
<ds:datastoreItem xmlns:ds="http://schemas.openxmlformats.org/officeDocument/2006/customXml" ds:itemID="{E340B03D-99DB-4C17-9CB4-A026B0FEC058}"/>
</file>

<file path=docProps/app.xml><?xml version="1.0" encoding="utf-8"?>
<Properties xmlns="http://schemas.openxmlformats.org/officeDocument/2006/extended-properties" xmlns:vt="http://schemas.openxmlformats.org/officeDocument/2006/docPropsVTypes">
  <Template>Normal</Template>
  <TotalTime>1</TotalTime>
  <Pages>6</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dc:creator>
  <cp:keywords/>
  <dc:description/>
  <cp:lastModifiedBy>AUC</cp:lastModifiedBy>
  <cp:revision>2</cp:revision>
  <cp:lastPrinted>2022-08-24T09:02:00Z</cp:lastPrinted>
  <dcterms:created xsi:type="dcterms:W3CDTF">2023-08-16T08:12:00Z</dcterms:created>
  <dcterms:modified xsi:type="dcterms:W3CDTF">2023-08-16T08:12:00Z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0x0101004914259D93407C4DA23CBB4905945C78</vt:lpwstr>
  </property>
</Properties>
</file>