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C2" w:rsidRPr="004142E2" w:rsidRDefault="00BF2BC2" w:rsidP="00BF2BC2">
      <w:pPr>
        <w:jc w:val="both"/>
        <w:rPr>
          <w:rFonts w:ascii="Verdana" w:hAnsi="Verdana" w:cstheme="minorHAnsi"/>
          <w:b/>
          <w:bCs/>
          <w:u w:val="single"/>
        </w:rPr>
      </w:pPr>
      <w:bookmarkStart w:id="0" w:name="_GoBack"/>
      <w:bookmarkEnd w:id="0"/>
      <w:r w:rsidRPr="004142E2">
        <w:rPr>
          <w:rFonts w:ascii="Verdana" w:hAnsi="Verdana" w:cstheme="minorHAnsi"/>
          <w:b/>
          <w:bCs/>
          <w:u w:val="single"/>
        </w:rPr>
        <w:t>HRH Prince Alwaleed annual meeting 2016 report</w:t>
      </w:r>
    </w:p>
    <w:p w:rsidR="00BF2BC2" w:rsidRPr="004142E2" w:rsidRDefault="00BF2BC2" w:rsidP="00BF2BC2">
      <w:pPr>
        <w:jc w:val="both"/>
        <w:rPr>
          <w:rFonts w:ascii="Verdana" w:hAnsi="Verdana" w:cstheme="minorHAnsi"/>
          <w:b/>
          <w:bCs/>
          <w:u w:val="single"/>
        </w:rPr>
      </w:pPr>
      <w:r w:rsidRPr="004142E2">
        <w:rPr>
          <w:rFonts w:ascii="Verdana" w:hAnsi="Verdana" w:cstheme="minorHAnsi"/>
          <w:b/>
          <w:bCs/>
          <w:u w:val="single"/>
        </w:rPr>
        <w:t>Introduction:</w:t>
      </w:r>
    </w:p>
    <w:p w:rsidR="00BF2BC2" w:rsidRPr="004142E2" w:rsidRDefault="00BF2BC2" w:rsidP="00344221">
      <w:pPr>
        <w:jc w:val="both"/>
        <w:rPr>
          <w:rFonts w:ascii="Verdana" w:hAnsi="Verdana" w:cstheme="minorHAnsi"/>
        </w:rPr>
      </w:pPr>
      <w:r w:rsidRPr="004142E2">
        <w:rPr>
          <w:rFonts w:ascii="Verdana" w:hAnsi="Verdana" w:cstheme="minorHAnsi"/>
        </w:rPr>
        <w:t xml:space="preserve">On behalf of Prince Alwaleed Foundation, the Centre of Islamic Studies at the </w:t>
      </w:r>
      <w:hyperlink r:id="rId8" w:tgtFrame="_blank" w:history="1">
        <w:r w:rsidRPr="004142E2">
          <w:rPr>
            <w:rStyle w:val="Hyperlink"/>
            <w:rFonts w:ascii="Verdana" w:hAnsi="Verdana" w:cstheme="minorHAnsi"/>
            <w:color w:val="auto"/>
            <w:u w:val="none"/>
          </w:rPr>
          <w:t>University of Cambridge</w:t>
        </w:r>
      </w:hyperlink>
      <w:r w:rsidRPr="004142E2">
        <w:rPr>
          <w:rFonts w:ascii="Verdana" w:hAnsi="Verdana" w:cstheme="minorHAnsi"/>
        </w:rPr>
        <w:t xml:space="preserve"> extended the invitation to the Center representatives of the six Prince Alwaleed Centers</w:t>
      </w:r>
      <w:r w:rsidRPr="004142E2">
        <w:rPr>
          <w:rStyle w:val="FootnoteReference"/>
          <w:rFonts w:ascii="Verdana" w:hAnsi="Verdana" w:cstheme="minorHAnsi"/>
        </w:rPr>
        <w:footnoteReference w:id="1"/>
      </w:r>
      <w:r w:rsidRPr="004142E2">
        <w:rPr>
          <w:rFonts w:ascii="Verdana" w:hAnsi="Verdana" w:cstheme="minorHAnsi"/>
        </w:rPr>
        <w:t xml:space="preserve"> to meet with HRH Prince Alwaleed Bin Talal on May 6, 2016. The meeting was held in Cambridge University. I </w:t>
      </w:r>
      <w:r w:rsidR="00D07C80">
        <w:rPr>
          <w:rFonts w:ascii="Verdana" w:hAnsi="Verdana" w:cstheme="minorHAnsi"/>
        </w:rPr>
        <w:t xml:space="preserve">had previously </w:t>
      </w:r>
      <w:r w:rsidRPr="004142E2">
        <w:rPr>
          <w:rFonts w:ascii="Verdana" w:hAnsi="Verdana" w:cstheme="minorHAnsi"/>
        </w:rPr>
        <w:t>attended a meeting in Harvard University on February 7</w:t>
      </w:r>
      <w:r w:rsidRPr="004142E2">
        <w:rPr>
          <w:rFonts w:ascii="Verdana" w:hAnsi="Verdana" w:cstheme="minorHAnsi"/>
          <w:vertAlign w:val="superscript"/>
        </w:rPr>
        <w:t>th</w:t>
      </w:r>
      <w:r w:rsidRPr="004142E2">
        <w:rPr>
          <w:rFonts w:ascii="Verdana" w:hAnsi="Verdana" w:cstheme="minorHAnsi"/>
        </w:rPr>
        <w:t xml:space="preserve">, 2012. </w:t>
      </w:r>
      <w:r w:rsidR="00D07C80">
        <w:rPr>
          <w:rFonts w:ascii="Verdana" w:hAnsi="Verdana" w:cstheme="minorHAnsi"/>
        </w:rPr>
        <w:t xml:space="preserve">This is the second meeting I attend since I started </w:t>
      </w:r>
      <w:r w:rsidR="00344221">
        <w:rPr>
          <w:rFonts w:ascii="Verdana" w:hAnsi="Verdana" w:cstheme="minorHAnsi"/>
        </w:rPr>
        <w:t>my tenure as director of</w:t>
      </w:r>
      <w:r w:rsidRPr="004142E2">
        <w:rPr>
          <w:rFonts w:ascii="Verdana" w:hAnsi="Verdana" w:cstheme="minorHAnsi"/>
        </w:rPr>
        <w:t xml:space="preserve"> CASAR in September, 2011. This meeting was my much anticipated chance to display CASAR’s developed programs that resonate with the mandate set by HRH in 2003. </w:t>
      </w:r>
    </w:p>
    <w:p w:rsidR="009D6C29" w:rsidRPr="004142E2" w:rsidRDefault="009D6C29" w:rsidP="009D6C29">
      <w:pPr>
        <w:jc w:val="both"/>
        <w:rPr>
          <w:rFonts w:ascii="Verdana" w:hAnsi="Verdana" w:cstheme="majorBidi"/>
          <w:b/>
          <w:bCs/>
          <w:u w:val="single"/>
        </w:rPr>
      </w:pPr>
      <w:r w:rsidRPr="004142E2">
        <w:rPr>
          <w:rFonts w:ascii="Verdana" w:hAnsi="Verdana" w:cstheme="majorBidi"/>
          <w:b/>
          <w:bCs/>
          <w:u w:val="single"/>
        </w:rPr>
        <w:t>Attendees:</w:t>
      </w:r>
    </w:p>
    <w:p w:rsidR="009D6C29" w:rsidRPr="004142E2" w:rsidRDefault="009D6C29" w:rsidP="009D6C29">
      <w:pPr>
        <w:jc w:val="both"/>
        <w:rPr>
          <w:rFonts w:ascii="Verdana" w:hAnsi="Verdana" w:cstheme="minorHAnsi"/>
        </w:rPr>
      </w:pPr>
      <w:r w:rsidRPr="004142E2">
        <w:rPr>
          <w:rFonts w:ascii="Verdana" w:hAnsi="Verdana" w:cstheme="minorHAnsi"/>
        </w:rPr>
        <w:t>The directors of Alwaleed Centers:</w:t>
      </w:r>
      <w:r w:rsidRPr="004142E2">
        <w:rPr>
          <w:rFonts w:ascii="Verdana" w:hAnsi="Verdana" w:cstheme="minorHAnsi"/>
        </w:rPr>
        <w:tab/>
      </w:r>
      <w:r w:rsidRPr="004142E2">
        <w:rPr>
          <w:rFonts w:ascii="Verdana" w:hAnsi="Verdana" w:cstheme="minorHAnsi"/>
        </w:rPr>
        <w:tab/>
      </w:r>
      <w:r w:rsidRPr="004142E2">
        <w:rPr>
          <w:rFonts w:ascii="Verdana" w:hAnsi="Verdana" w:cstheme="minorHAnsi"/>
        </w:rPr>
        <w:tab/>
      </w:r>
    </w:p>
    <w:p w:rsidR="009D6C29" w:rsidRPr="004142E2" w:rsidRDefault="009D6C29" w:rsidP="009D6C29">
      <w:pPr>
        <w:pStyle w:val="ListParagraph"/>
        <w:jc w:val="both"/>
        <w:rPr>
          <w:rFonts w:ascii="Verdana" w:hAnsi="Verdana" w:cstheme="minorHAnsi"/>
        </w:rPr>
      </w:pPr>
      <w:r w:rsidRPr="004142E2">
        <w:rPr>
          <w:rFonts w:ascii="Verdana" w:hAnsi="Verdana" w:cstheme="minorHAnsi"/>
        </w:rPr>
        <w:t xml:space="preserve">Professor </w:t>
      </w:r>
      <w:proofErr w:type="spellStart"/>
      <w:r w:rsidRPr="004142E2">
        <w:rPr>
          <w:rFonts w:ascii="Verdana" w:hAnsi="Verdana" w:cstheme="minorHAnsi"/>
        </w:rPr>
        <w:t>Johnathan</w:t>
      </w:r>
      <w:proofErr w:type="spellEnd"/>
      <w:r w:rsidRPr="004142E2">
        <w:rPr>
          <w:rFonts w:ascii="Verdana" w:hAnsi="Verdana" w:cstheme="minorHAnsi"/>
        </w:rPr>
        <w:t xml:space="preserve"> Brown - Alwaleed Center for Muslim-Christian Understanding, University of Georgetown</w:t>
      </w:r>
    </w:p>
    <w:p w:rsidR="009D6C29" w:rsidRPr="004142E2" w:rsidRDefault="009D6C29" w:rsidP="009D6C29">
      <w:pPr>
        <w:pStyle w:val="ListParagraph"/>
        <w:jc w:val="both"/>
        <w:rPr>
          <w:rFonts w:ascii="Verdana" w:hAnsi="Verdana" w:cstheme="minorHAnsi"/>
        </w:rPr>
      </w:pPr>
      <w:r w:rsidRPr="004142E2">
        <w:rPr>
          <w:rFonts w:ascii="Verdana" w:hAnsi="Verdana" w:cstheme="minorHAnsi"/>
        </w:rPr>
        <w:t xml:space="preserve">Professor </w:t>
      </w:r>
      <w:proofErr w:type="spellStart"/>
      <w:r w:rsidRPr="004142E2">
        <w:rPr>
          <w:rFonts w:ascii="Verdana" w:hAnsi="Verdana" w:cstheme="minorHAnsi"/>
        </w:rPr>
        <w:t>Yasir</w:t>
      </w:r>
      <w:proofErr w:type="spellEnd"/>
      <w:r w:rsidRPr="004142E2">
        <w:rPr>
          <w:rFonts w:ascii="Verdana" w:hAnsi="Verdana" w:cstheme="minorHAnsi"/>
        </w:rPr>
        <w:t xml:space="preserve"> Suleiman - Alwaleed Center of Islamic Studies, University of Cambridge</w:t>
      </w:r>
    </w:p>
    <w:p w:rsidR="009D6C29" w:rsidRPr="004142E2" w:rsidRDefault="009D6C29" w:rsidP="009D6C29">
      <w:pPr>
        <w:pStyle w:val="ListParagraph"/>
        <w:jc w:val="both"/>
        <w:rPr>
          <w:rFonts w:ascii="Verdana" w:hAnsi="Verdana" w:cstheme="minorHAnsi"/>
        </w:rPr>
      </w:pPr>
      <w:r w:rsidRPr="004142E2">
        <w:rPr>
          <w:rFonts w:ascii="Verdana" w:hAnsi="Verdana" w:cstheme="minorHAnsi"/>
        </w:rPr>
        <w:t>Professor Hugh Goddard - Alwaleed Center for the Study of Islam in the Contemporary World, University of Edinburgh</w:t>
      </w:r>
    </w:p>
    <w:p w:rsidR="009D6C29" w:rsidRPr="004142E2" w:rsidRDefault="009D6C29" w:rsidP="009D6C29">
      <w:pPr>
        <w:pStyle w:val="ListParagraph"/>
        <w:jc w:val="both"/>
        <w:rPr>
          <w:rFonts w:ascii="Verdana" w:hAnsi="Verdana" w:cstheme="minorHAnsi"/>
        </w:rPr>
      </w:pPr>
      <w:r w:rsidRPr="004142E2">
        <w:rPr>
          <w:rFonts w:ascii="Verdana" w:hAnsi="Verdana" w:cstheme="minorHAnsi"/>
        </w:rPr>
        <w:t xml:space="preserve">Professor Lisa </w:t>
      </w:r>
      <w:proofErr w:type="spellStart"/>
      <w:r w:rsidRPr="004142E2">
        <w:rPr>
          <w:rFonts w:ascii="Verdana" w:hAnsi="Verdana" w:cstheme="minorHAnsi"/>
        </w:rPr>
        <w:t>Hajjar</w:t>
      </w:r>
      <w:proofErr w:type="spellEnd"/>
      <w:r w:rsidRPr="004142E2">
        <w:rPr>
          <w:rFonts w:ascii="Verdana" w:hAnsi="Verdana" w:cstheme="minorHAnsi"/>
        </w:rPr>
        <w:t xml:space="preserve"> - </w:t>
      </w:r>
      <w:r w:rsidRPr="004142E2">
        <w:rPr>
          <w:rFonts w:ascii="Verdana" w:hAnsi="Verdana" w:cstheme="minorHAnsi"/>
        </w:rPr>
        <w:tab/>
        <w:t>Alwaleed Center for American Studies and Research, American University of Beirut</w:t>
      </w:r>
    </w:p>
    <w:p w:rsidR="009D6C29" w:rsidRPr="004142E2" w:rsidRDefault="009D6C29" w:rsidP="009D6C29">
      <w:pPr>
        <w:pStyle w:val="ListParagraph"/>
        <w:jc w:val="both"/>
        <w:rPr>
          <w:rFonts w:ascii="Verdana" w:hAnsi="Verdana" w:cstheme="minorHAnsi"/>
        </w:rPr>
      </w:pPr>
      <w:r w:rsidRPr="004142E2">
        <w:rPr>
          <w:rFonts w:ascii="Verdana" w:hAnsi="Verdana" w:cstheme="minorHAnsi"/>
        </w:rPr>
        <w:t xml:space="preserve">Professor Ali </w:t>
      </w:r>
      <w:proofErr w:type="spellStart"/>
      <w:r w:rsidRPr="004142E2">
        <w:rPr>
          <w:rFonts w:ascii="Verdana" w:hAnsi="Verdana" w:cstheme="minorHAnsi"/>
        </w:rPr>
        <w:t>Asani</w:t>
      </w:r>
      <w:proofErr w:type="spellEnd"/>
      <w:r w:rsidRPr="004142E2">
        <w:rPr>
          <w:rFonts w:ascii="Verdana" w:hAnsi="Verdana" w:cstheme="minorHAnsi"/>
        </w:rPr>
        <w:t xml:space="preserve"> - Alwaleed Center for Islamic Religion and Cultures, Harvard University</w:t>
      </w:r>
    </w:p>
    <w:p w:rsidR="009D6C29" w:rsidRPr="004142E2" w:rsidRDefault="009D6C29" w:rsidP="009D6C29">
      <w:pPr>
        <w:pStyle w:val="ListParagraph"/>
        <w:jc w:val="both"/>
        <w:rPr>
          <w:rFonts w:ascii="Verdana" w:hAnsi="Verdana" w:cstheme="minorHAnsi"/>
        </w:rPr>
      </w:pPr>
      <w:r w:rsidRPr="004142E2">
        <w:rPr>
          <w:rFonts w:ascii="Verdana" w:hAnsi="Verdana" w:cstheme="minorHAnsi"/>
        </w:rPr>
        <w:t>Professor Magda Shahin - Alwaleed Center for American Studies and Research, American University in Cairo</w:t>
      </w:r>
    </w:p>
    <w:p w:rsidR="009D6C29" w:rsidRPr="004142E2" w:rsidRDefault="009D6C29" w:rsidP="009D6C29">
      <w:pPr>
        <w:ind w:left="360"/>
        <w:jc w:val="both"/>
        <w:rPr>
          <w:rFonts w:ascii="Verdana" w:hAnsi="Verdana" w:cstheme="minorHAnsi"/>
        </w:rPr>
      </w:pPr>
      <w:r w:rsidRPr="004142E2">
        <w:rPr>
          <w:rFonts w:ascii="Verdana" w:hAnsi="Verdana" w:cstheme="minorHAnsi"/>
        </w:rPr>
        <w:t xml:space="preserve">Ambassador Francis </w:t>
      </w:r>
      <w:proofErr w:type="spellStart"/>
      <w:r w:rsidRPr="004142E2">
        <w:rPr>
          <w:rFonts w:ascii="Verdana" w:hAnsi="Verdana" w:cstheme="minorHAnsi"/>
        </w:rPr>
        <w:t>Ricciardone</w:t>
      </w:r>
      <w:proofErr w:type="spellEnd"/>
      <w:r w:rsidRPr="004142E2">
        <w:rPr>
          <w:rFonts w:ascii="Verdana" w:hAnsi="Verdana" w:cstheme="minorHAnsi"/>
        </w:rPr>
        <w:t xml:space="preserve">, the incoming president of AUC also attended the meeting upon the invitation by HRH Prince Alwaleed. </w:t>
      </w:r>
    </w:p>
    <w:p w:rsidR="004142E2" w:rsidRPr="004142E2" w:rsidRDefault="004142E2" w:rsidP="009D6C29">
      <w:pPr>
        <w:ind w:left="360"/>
        <w:jc w:val="both"/>
        <w:rPr>
          <w:rFonts w:ascii="Verdana" w:hAnsi="Verdana" w:cstheme="minorHAnsi"/>
        </w:rPr>
      </w:pPr>
    </w:p>
    <w:p w:rsidR="004142E2" w:rsidRPr="004142E2" w:rsidRDefault="004142E2" w:rsidP="009D6C29">
      <w:pPr>
        <w:ind w:left="360"/>
        <w:jc w:val="both"/>
        <w:rPr>
          <w:rFonts w:ascii="Verdana" w:hAnsi="Verdana" w:cstheme="minorHAnsi"/>
        </w:rPr>
      </w:pPr>
    </w:p>
    <w:p w:rsidR="004142E2" w:rsidRDefault="004142E2" w:rsidP="00837BEA">
      <w:pPr>
        <w:jc w:val="both"/>
        <w:rPr>
          <w:rFonts w:ascii="Verdana" w:eastAsia="Times New Roman" w:hAnsi="Verdana" w:cs="Arial"/>
          <w:color w:val="222222"/>
        </w:rPr>
      </w:pPr>
      <w:r w:rsidRPr="005E624B">
        <w:rPr>
          <w:rFonts w:ascii="Verdana" w:hAnsi="Verdana" w:cstheme="minorHAnsi"/>
          <w:b/>
          <w:bCs/>
        </w:rPr>
        <w:lastRenderedPageBreak/>
        <w:t xml:space="preserve">The program </w:t>
      </w:r>
      <w:r w:rsidR="005E624B" w:rsidRPr="005E624B">
        <w:rPr>
          <w:rFonts w:ascii="Verdana" w:hAnsi="Verdana" w:cstheme="minorHAnsi"/>
          <w:b/>
          <w:bCs/>
        </w:rPr>
        <w:t>started with a Research Colloquium</w:t>
      </w:r>
      <w:r w:rsidR="00837BEA">
        <w:rPr>
          <w:rFonts w:ascii="Verdana" w:hAnsi="Verdana" w:cstheme="minorHAnsi"/>
          <w:b/>
          <w:bCs/>
        </w:rPr>
        <w:t xml:space="preserve">, </w:t>
      </w:r>
      <w:r w:rsidR="00837BEA" w:rsidRPr="00837BEA">
        <w:rPr>
          <w:rFonts w:ascii="Verdana" w:hAnsi="Verdana" w:cstheme="minorHAnsi"/>
        </w:rPr>
        <w:t>at which</w:t>
      </w:r>
      <w:r w:rsidRPr="006D6C0C">
        <w:rPr>
          <w:rFonts w:ascii="Verdana" w:eastAsia="Times New Roman" w:hAnsi="Verdana" w:cs="Arial"/>
          <w:color w:val="222222"/>
        </w:rPr>
        <w:t xml:space="preserve"> the Cambridge Cent</w:t>
      </w:r>
      <w:r w:rsidR="00837BEA">
        <w:rPr>
          <w:rFonts w:ascii="Verdana" w:eastAsia="Times New Roman" w:hAnsi="Verdana" w:cs="Arial"/>
          <w:color w:val="222222"/>
        </w:rPr>
        <w:t>er</w:t>
      </w:r>
      <w:r w:rsidRPr="006D6C0C">
        <w:rPr>
          <w:rFonts w:ascii="Verdana" w:eastAsia="Times New Roman" w:hAnsi="Verdana" w:cs="Arial"/>
          <w:color w:val="222222"/>
        </w:rPr>
        <w:t xml:space="preserve"> researchers present</w:t>
      </w:r>
      <w:r>
        <w:rPr>
          <w:rFonts w:ascii="Verdana" w:eastAsia="Times New Roman" w:hAnsi="Verdana" w:cs="Arial"/>
          <w:color w:val="222222"/>
        </w:rPr>
        <w:t>ed</w:t>
      </w:r>
      <w:r w:rsidRPr="006D6C0C">
        <w:rPr>
          <w:rFonts w:ascii="Verdana" w:eastAsia="Times New Roman" w:hAnsi="Verdana" w:cs="Arial"/>
          <w:color w:val="222222"/>
        </w:rPr>
        <w:t xml:space="preserve"> their work</w:t>
      </w:r>
      <w:r>
        <w:rPr>
          <w:rFonts w:ascii="Verdana" w:eastAsia="Times New Roman" w:hAnsi="Verdana" w:cs="Arial"/>
          <w:color w:val="222222"/>
        </w:rPr>
        <w:t>. Papers presented were the following:</w:t>
      </w:r>
    </w:p>
    <w:p w:rsidR="004142E2" w:rsidRPr="004142E2" w:rsidRDefault="004142E2" w:rsidP="004142E2">
      <w:pPr>
        <w:pStyle w:val="ListParagraph"/>
        <w:numPr>
          <w:ilvl w:val="0"/>
          <w:numId w:val="2"/>
        </w:numPr>
        <w:spacing w:after="0" w:line="360" w:lineRule="auto"/>
        <w:jc w:val="both"/>
        <w:rPr>
          <w:rFonts w:ascii="Verdana" w:hAnsi="Verdana" w:cstheme="majorBidi"/>
        </w:rPr>
      </w:pPr>
      <w:r w:rsidRPr="004142E2">
        <w:rPr>
          <w:rFonts w:ascii="Verdana" w:hAnsi="Verdana" w:cstheme="majorBidi"/>
        </w:rPr>
        <w:t>Perspectives on citizenship in pre-conflict Aleppo</w:t>
      </w:r>
    </w:p>
    <w:p w:rsidR="004142E2" w:rsidRPr="004142E2" w:rsidRDefault="004142E2" w:rsidP="004142E2">
      <w:pPr>
        <w:pStyle w:val="ListParagraph"/>
        <w:numPr>
          <w:ilvl w:val="0"/>
          <w:numId w:val="2"/>
        </w:numPr>
        <w:spacing w:after="0" w:line="360" w:lineRule="auto"/>
        <w:jc w:val="both"/>
        <w:rPr>
          <w:rFonts w:ascii="Verdana" w:hAnsi="Verdana" w:cstheme="majorBidi"/>
        </w:rPr>
      </w:pPr>
      <w:r w:rsidRPr="004142E2">
        <w:rPr>
          <w:rFonts w:ascii="Verdana" w:hAnsi="Verdana" w:cstheme="majorBidi"/>
        </w:rPr>
        <w:t>Intimate strangers: perspectives on female converts to Islam in Britain</w:t>
      </w:r>
    </w:p>
    <w:p w:rsidR="004142E2" w:rsidRPr="004142E2" w:rsidRDefault="004142E2" w:rsidP="004142E2">
      <w:pPr>
        <w:pStyle w:val="ListParagraph"/>
        <w:numPr>
          <w:ilvl w:val="0"/>
          <w:numId w:val="2"/>
        </w:numPr>
        <w:spacing w:after="0" w:line="360" w:lineRule="auto"/>
        <w:jc w:val="both"/>
        <w:rPr>
          <w:rFonts w:ascii="Verdana" w:hAnsi="Verdana" w:cstheme="majorBidi"/>
        </w:rPr>
      </w:pPr>
      <w:proofErr w:type="spellStart"/>
      <w:r w:rsidRPr="004142E2">
        <w:rPr>
          <w:rFonts w:ascii="Verdana" w:hAnsi="Verdana" w:cstheme="majorBidi"/>
        </w:rPr>
        <w:t>Islamophobia</w:t>
      </w:r>
      <w:proofErr w:type="spellEnd"/>
      <w:r w:rsidRPr="004142E2">
        <w:rPr>
          <w:rFonts w:ascii="Verdana" w:hAnsi="Verdana" w:cstheme="majorBidi"/>
        </w:rPr>
        <w:t xml:space="preserve">: the </w:t>
      </w:r>
      <w:proofErr w:type="spellStart"/>
      <w:r w:rsidRPr="004142E2">
        <w:rPr>
          <w:rFonts w:ascii="Verdana" w:hAnsi="Verdana" w:cstheme="majorBidi"/>
        </w:rPr>
        <w:t>Lumpers</w:t>
      </w:r>
      <w:proofErr w:type="spellEnd"/>
      <w:r w:rsidRPr="004142E2">
        <w:rPr>
          <w:rFonts w:ascii="Verdana" w:hAnsi="Verdana" w:cstheme="majorBidi"/>
        </w:rPr>
        <w:t xml:space="preserve"> versus the Splitters</w:t>
      </w:r>
    </w:p>
    <w:p w:rsidR="004142E2" w:rsidRDefault="004142E2" w:rsidP="004142E2">
      <w:pPr>
        <w:pStyle w:val="ListParagraph"/>
        <w:numPr>
          <w:ilvl w:val="0"/>
          <w:numId w:val="2"/>
        </w:numPr>
        <w:spacing w:after="0" w:line="360" w:lineRule="auto"/>
        <w:jc w:val="both"/>
        <w:rPr>
          <w:rFonts w:ascii="Verdana" w:hAnsi="Verdana" w:cstheme="majorBidi"/>
        </w:rPr>
      </w:pPr>
      <w:r w:rsidRPr="004142E2">
        <w:rPr>
          <w:rFonts w:ascii="Verdana" w:hAnsi="Verdana" w:cstheme="majorBidi"/>
        </w:rPr>
        <w:t>Muslim prisoner’s experiences of coping, adaptation, and belonging in high security prisons: some new and some familiar challenges</w:t>
      </w:r>
    </w:p>
    <w:p w:rsidR="00107C31" w:rsidRDefault="00107C31" w:rsidP="00107C31">
      <w:pPr>
        <w:spacing w:after="0" w:line="360" w:lineRule="auto"/>
        <w:jc w:val="both"/>
        <w:rPr>
          <w:rFonts w:ascii="Verdana" w:hAnsi="Verdana" w:cstheme="majorBidi"/>
        </w:rPr>
      </w:pPr>
    </w:p>
    <w:p w:rsidR="00107C31" w:rsidRDefault="00107C31" w:rsidP="00837BEA">
      <w:pPr>
        <w:pStyle w:val="ListParagraph"/>
        <w:ind w:left="0"/>
        <w:jc w:val="both"/>
        <w:rPr>
          <w:rFonts w:ascii="Verdana" w:hAnsi="Verdana" w:cstheme="majorBidi"/>
        </w:rPr>
      </w:pPr>
      <w:r w:rsidRPr="00107C31">
        <w:rPr>
          <w:rFonts w:ascii="Verdana" w:hAnsi="Verdana" w:cstheme="majorBidi"/>
        </w:rPr>
        <w:t>The approach of the Alwaleed Center in Cambridge seemed focused on tackling the social and cultural repercussions of Islamophobia</w:t>
      </w:r>
      <w:r w:rsidR="00837BEA">
        <w:rPr>
          <w:rFonts w:ascii="Verdana" w:hAnsi="Verdana" w:cstheme="majorBidi"/>
        </w:rPr>
        <w:t>,</w:t>
      </w:r>
      <w:r w:rsidRPr="00107C31">
        <w:rPr>
          <w:rFonts w:ascii="Verdana" w:hAnsi="Verdana" w:cstheme="majorBidi"/>
        </w:rPr>
        <w:t xml:space="preserve"> giving very little to no regard to Political Islam. </w:t>
      </w:r>
      <w:r>
        <w:rPr>
          <w:rFonts w:ascii="Verdana" w:hAnsi="Verdana" w:cstheme="majorBidi"/>
        </w:rPr>
        <w:t xml:space="preserve">As a research center, it was understandable that the work </w:t>
      </w:r>
      <w:r w:rsidRPr="00107C31">
        <w:rPr>
          <w:rFonts w:ascii="Verdana" w:hAnsi="Verdana" w:cstheme="majorBidi"/>
        </w:rPr>
        <w:t>presented</w:t>
      </w:r>
      <w:r>
        <w:rPr>
          <w:rFonts w:ascii="Verdana" w:hAnsi="Verdana" w:cstheme="majorBidi"/>
        </w:rPr>
        <w:t xml:space="preserve"> emphasized the </w:t>
      </w:r>
      <w:r w:rsidRPr="00107C31">
        <w:rPr>
          <w:rFonts w:ascii="Verdana" w:hAnsi="Verdana" w:cstheme="majorBidi"/>
        </w:rPr>
        <w:t xml:space="preserve">academic and conceptual direction with less focus on practical aspects in the topics discussed. </w:t>
      </w:r>
      <w:r w:rsidR="00837BEA" w:rsidRPr="00107C31">
        <w:rPr>
          <w:rFonts w:ascii="Verdana" w:hAnsi="Verdana" w:cstheme="majorBidi"/>
        </w:rPr>
        <w:t>The presentations were detached from the political scene taking over our world as a result of the powerful reign of political Islam.</w:t>
      </w:r>
    </w:p>
    <w:p w:rsidR="00054726" w:rsidRPr="006D6C0C" w:rsidRDefault="00054726" w:rsidP="00054726">
      <w:pPr>
        <w:shd w:val="clear" w:color="auto" w:fill="FFFFFF"/>
        <w:spacing w:after="0" w:line="240" w:lineRule="auto"/>
        <w:rPr>
          <w:rFonts w:ascii="Verdana" w:eastAsia="Times New Roman" w:hAnsi="Verdana" w:cs="Arial"/>
          <w:color w:val="222222"/>
        </w:rPr>
      </w:pPr>
    </w:p>
    <w:p w:rsidR="00F26A5F" w:rsidRDefault="005E624B" w:rsidP="00054726">
      <w:pPr>
        <w:pStyle w:val="ListParagraph"/>
        <w:ind w:left="0"/>
        <w:jc w:val="both"/>
        <w:rPr>
          <w:rFonts w:ascii="Verdana" w:eastAsia="Times New Roman" w:hAnsi="Verdana" w:cs="Arial"/>
          <w:color w:val="222222"/>
        </w:rPr>
      </w:pPr>
      <w:r w:rsidRPr="005E624B">
        <w:rPr>
          <w:rFonts w:ascii="Verdana" w:eastAsia="Times New Roman" w:hAnsi="Verdana" w:cs="Arial"/>
          <w:b/>
          <w:bCs/>
          <w:color w:val="222222"/>
        </w:rPr>
        <w:t>E</w:t>
      </w:r>
      <w:r w:rsidR="00054726" w:rsidRPr="005E624B">
        <w:rPr>
          <w:rFonts w:ascii="Verdana" w:eastAsia="Times New Roman" w:hAnsi="Verdana" w:cs="Arial"/>
          <w:b/>
          <w:bCs/>
          <w:color w:val="222222"/>
        </w:rPr>
        <w:t xml:space="preserve">ach Center </w:t>
      </w:r>
      <w:r w:rsidRPr="005E624B">
        <w:rPr>
          <w:rFonts w:ascii="Verdana" w:eastAsia="Times New Roman" w:hAnsi="Verdana" w:cs="Arial"/>
          <w:b/>
          <w:bCs/>
          <w:color w:val="222222"/>
        </w:rPr>
        <w:t xml:space="preserve">had then the opportunity </w:t>
      </w:r>
      <w:r w:rsidR="00054726" w:rsidRPr="005E624B">
        <w:rPr>
          <w:rFonts w:ascii="Verdana" w:eastAsia="Times New Roman" w:hAnsi="Verdana" w:cs="Arial"/>
          <w:b/>
          <w:bCs/>
          <w:color w:val="222222"/>
        </w:rPr>
        <w:t>to present its work in 10 minute presentation</w:t>
      </w:r>
      <w:r w:rsidR="00837BEA">
        <w:rPr>
          <w:rFonts w:ascii="Verdana" w:eastAsia="Times New Roman" w:hAnsi="Verdana" w:cs="Arial"/>
          <w:b/>
          <w:bCs/>
          <w:color w:val="222222"/>
        </w:rPr>
        <w:t>s</w:t>
      </w:r>
      <w:r w:rsidR="00054726" w:rsidRPr="006D6C0C">
        <w:rPr>
          <w:rFonts w:ascii="Verdana" w:eastAsia="Times New Roman" w:hAnsi="Verdana" w:cs="Arial"/>
          <w:color w:val="222222"/>
        </w:rPr>
        <w:t xml:space="preserve">, followed by a discussion. </w:t>
      </w:r>
      <w:r w:rsidR="00054726">
        <w:rPr>
          <w:rFonts w:ascii="Verdana" w:eastAsia="Times New Roman" w:hAnsi="Verdana" w:cs="Arial"/>
          <w:color w:val="222222"/>
        </w:rPr>
        <w:t>I</w:t>
      </w:r>
      <w:r w:rsidR="00054726" w:rsidRPr="006D6C0C">
        <w:rPr>
          <w:rFonts w:ascii="Verdana" w:eastAsia="Times New Roman" w:hAnsi="Verdana" w:cs="Arial"/>
          <w:color w:val="222222"/>
        </w:rPr>
        <w:t>n their presentation</w:t>
      </w:r>
      <w:r w:rsidR="00837BEA">
        <w:rPr>
          <w:rFonts w:ascii="Verdana" w:eastAsia="Times New Roman" w:hAnsi="Verdana" w:cs="Arial"/>
          <w:color w:val="222222"/>
        </w:rPr>
        <w:t>s</w:t>
      </w:r>
      <w:r w:rsidR="00054726">
        <w:rPr>
          <w:rFonts w:ascii="Verdana" w:eastAsia="Times New Roman" w:hAnsi="Verdana" w:cs="Arial"/>
          <w:color w:val="222222"/>
        </w:rPr>
        <w:t xml:space="preserve">, the centers were keen to cover some </w:t>
      </w:r>
      <w:r w:rsidR="00054726" w:rsidRPr="006D6C0C">
        <w:rPr>
          <w:rFonts w:ascii="Verdana" w:eastAsia="Times New Roman" w:hAnsi="Verdana" w:cs="Arial"/>
          <w:color w:val="222222"/>
        </w:rPr>
        <w:t xml:space="preserve">highlights of </w:t>
      </w:r>
      <w:r w:rsidR="00054726">
        <w:rPr>
          <w:rFonts w:ascii="Verdana" w:eastAsia="Times New Roman" w:hAnsi="Verdana" w:cs="Arial"/>
          <w:color w:val="222222"/>
        </w:rPr>
        <w:t xml:space="preserve">their </w:t>
      </w:r>
      <w:r w:rsidR="00054726" w:rsidRPr="006D6C0C">
        <w:rPr>
          <w:rFonts w:ascii="Verdana" w:eastAsia="Times New Roman" w:hAnsi="Verdana" w:cs="Arial"/>
          <w:color w:val="222222"/>
        </w:rPr>
        <w:t>work.</w:t>
      </w:r>
    </w:p>
    <w:p w:rsidR="00F26A5F" w:rsidRDefault="00F26A5F" w:rsidP="00054726">
      <w:pPr>
        <w:pStyle w:val="ListParagraph"/>
        <w:ind w:left="0"/>
        <w:jc w:val="both"/>
        <w:rPr>
          <w:rFonts w:ascii="Verdana" w:eastAsia="Times New Roman" w:hAnsi="Verdana" w:cs="Arial"/>
          <w:color w:val="222222"/>
        </w:rPr>
      </w:pPr>
    </w:p>
    <w:p w:rsidR="00837BEA" w:rsidRDefault="00F26A5F" w:rsidP="00F26A5F">
      <w:pPr>
        <w:pStyle w:val="ListParagraph"/>
        <w:ind w:left="0"/>
        <w:jc w:val="both"/>
        <w:rPr>
          <w:rFonts w:ascii="Verdana" w:hAnsi="Verdana" w:cstheme="majorBidi"/>
        </w:rPr>
      </w:pPr>
      <w:r w:rsidRPr="00F26A5F">
        <w:rPr>
          <w:rFonts w:ascii="Verdana" w:hAnsi="Verdana" w:cstheme="majorBidi"/>
        </w:rPr>
        <w:t>As expected from Alwaleed Centers of Harvard, Edinburgh, Cambridge &amp; Georgetown</w:t>
      </w:r>
      <w:r w:rsidR="00837BEA">
        <w:rPr>
          <w:rFonts w:ascii="Verdana" w:hAnsi="Verdana" w:cstheme="majorBidi"/>
        </w:rPr>
        <w:t>,</w:t>
      </w:r>
      <w:r w:rsidRPr="00F26A5F">
        <w:rPr>
          <w:rFonts w:ascii="Verdana" w:hAnsi="Verdana" w:cstheme="majorBidi"/>
        </w:rPr>
        <w:t xml:space="preserve"> their work was more academic, theoretical dealing with the implications of Islamophobia in their regions. Political dissertations concerning Islam were presented very subtly in a religious and humanitarian context rather than a political one. AUB was also more into the academic side focusing on Transnational American Studies. </w:t>
      </w:r>
    </w:p>
    <w:p w:rsidR="00837BEA" w:rsidRDefault="00837BEA" w:rsidP="00F26A5F">
      <w:pPr>
        <w:pStyle w:val="ListParagraph"/>
        <w:ind w:left="0"/>
        <w:jc w:val="both"/>
        <w:rPr>
          <w:rFonts w:ascii="Verdana" w:hAnsi="Verdana" w:cstheme="majorBidi"/>
        </w:rPr>
      </w:pPr>
    </w:p>
    <w:p w:rsidR="00F26A5F" w:rsidRDefault="00F26A5F" w:rsidP="00F26A5F">
      <w:pPr>
        <w:pStyle w:val="ListParagraph"/>
        <w:ind w:left="0"/>
        <w:jc w:val="both"/>
        <w:rPr>
          <w:rFonts w:ascii="Verdana" w:hAnsi="Verdana" w:cstheme="majorBidi"/>
        </w:rPr>
      </w:pPr>
      <w:r w:rsidRPr="00F26A5F">
        <w:rPr>
          <w:rFonts w:ascii="Verdana" w:hAnsi="Verdana" w:cstheme="majorBidi"/>
        </w:rPr>
        <w:t xml:space="preserve">It was highly appreciated by the representatives of the Foundation and later by the HRH the Prince himself that CASAR AUC focus was inclined to deal with </w:t>
      </w:r>
      <w:r w:rsidR="00A867D7">
        <w:rPr>
          <w:rFonts w:ascii="Verdana" w:hAnsi="Verdana" w:cstheme="majorBidi"/>
        </w:rPr>
        <w:t xml:space="preserve">the dynamics of </w:t>
      </w:r>
      <w:r w:rsidRPr="00F26A5F">
        <w:rPr>
          <w:rFonts w:ascii="Verdana" w:hAnsi="Verdana" w:cstheme="majorBidi"/>
        </w:rPr>
        <w:t>US Foreign policy issues and their repercussions on Egypt and the MENA region</w:t>
      </w:r>
      <w:r w:rsidR="00A867D7">
        <w:rPr>
          <w:rFonts w:ascii="Verdana" w:hAnsi="Verdana" w:cstheme="majorBidi"/>
        </w:rPr>
        <w:t>,</w:t>
      </w:r>
      <w:r w:rsidRPr="00F26A5F">
        <w:rPr>
          <w:rFonts w:ascii="Verdana" w:hAnsi="Verdana" w:cstheme="majorBidi"/>
        </w:rPr>
        <w:t xml:space="preserve"> while giving due focus on Political Islam in the region. In its presentations, CASAR also made clear that the cultural and academic focus of the center was covered in its academic as well as its outreach program. </w:t>
      </w:r>
    </w:p>
    <w:p w:rsidR="002A3643" w:rsidRDefault="002A3643" w:rsidP="00F26A5F">
      <w:pPr>
        <w:pStyle w:val="ListParagraph"/>
        <w:ind w:left="0"/>
        <w:jc w:val="both"/>
        <w:rPr>
          <w:rFonts w:ascii="Verdana" w:hAnsi="Verdana" w:cstheme="majorBidi"/>
        </w:rPr>
      </w:pPr>
    </w:p>
    <w:p w:rsidR="002A3643" w:rsidRPr="00B20105" w:rsidRDefault="005E624B" w:rsidP="00F02336">
      <w:pPr>
        <w:jc w:val="both"/>
        <w:rPr>
          <w:rFonts w:ascii="Verdana" w:hAnsi="Verdana" w:cstheme="majorBidi"/>
        </w:rPr>
      </w:pPr>
      <w:r w:rsidRPr="005E624B">
        <w:rPr>
          <w:rFonts w:ascii="Verdana" w:hAnsi="Verdana" w:cstheme="majorBidi"/>
          <w:b/>
          <w:bCs/>
        </w:rPr>
        <w:t>CASAR’s AUC</w:t>
      </w:r>
      <w:r w:rsidR="002A3643" w:rsidRPr="005E624B">
        <w:rPr>
          <w:rFonts w:ascii="Verdana" w:hAnsi="Verdana" w:cstheme="majorBidi"/>
          <w:b/>
          <w:bCs/>
        </w:rPr>
        <w:t xml:space="preserve"> 10 minute PowerPoint presentation</w:t>
      </w:r>
      <w:r w:rsidR="002A3643" w:rsidRPr="00B20105">
        <w:rPr>
          <w:rFonts w:ascii="Verdana" w:hAnsi="Verdana" w:cstheme="majorBidi"/>
        </w:rPr>
        <w:t xml:space="preserve"> addressed the two main areas of </w:t>
      </w:r>
      <w:r w:rsidR="00344221">
        <w:rPr>
          <w:rFonts w:ascii="Verdana" w:hAnsi="Verdana" w:cstheme="majorBidi"/>
        </w:rPr>
        <w:t>CASAR’s activities</w:t>
      </w:r>
      <w:r w:rsidR="002A3643" w:rsidRPr="00B20105">
        <w:rPr>
          <w:rFonts w:ascii="Verdana" w:hAnsi="Verdana" w:cstheme="majorBidi"/>
        </w:rPr>
        <w:t xml:space="preserve">, namely the political and the academic, cultural coverage. </w:t>
      </w:r>
      <w:r w:rsidR="00344221">
        <w:rPr>
          <w:rFonts w:ascii="Verdana" w:hAnsi="Verdana" w:cstheme="majorBidi"/>
        </w:rPr>
        <w:t xml:space="preserve">It was </w:t>
      </w:r>
      <w:r w:rsidR="002A3643" w:rsidRPr="00B20105">
        <w:rPr>
          <w:rFonts w:ascii="Verdana" w:hAnsi="Verdana" w:cstheme="majorBidi"/>
        </w:rPr>
        <w:t>emphasized that throughout our activities in both areas</w:t>
      </w:r>
      <w:r w:rsidR="00344221">
        <w:rPr>
          <w:rFonts w:ascii="Verdana" w:hAnsi="Verdana" w:cstheme="majorBidi"/>
        </w:rPr>
        <w:t>,</w:t>
      </w:r>
      <w:r w:rsidR="002A3643" w:rsidRPr="00B20105">
        <w:rPr>
          <w:rFonts w:ascii="Verdana" w:hAnsi="Verdana" w:cstheme="majorBidi"/>
        </w:rPr>
        <w:t xml:space="preserve"> collaboration with national Egyptian universities and local stakeholders </w:t>
      </w:r>
      <w:r w:rsidR="00344221">
        <w:rPr>
          <w:rFonts w:ascii="Verdana" w:hAnsi="Verdana" w:cstheme="majorBidi"/>
        </w:rPr>
        <w:t>has been</w:t>
      </w:r>
      <w:r w:rsidR="002A3643" w:rsidRPr="00B20105">
        <w:rPr>
          <w:rFonts w:ascii="Verdana" w:hAnsi="Verdana" w:cstheme="majorBidi"/>
        </w:rPr>
        <w:t xml:space="preserve"> key. </w:t>
      </w:r>
      <w:r w:rsidR="00F02336">
        <w:rPr>
          <w:rFonts w:ascii="Verdana" w:hAnsi="Verdana" w:cstheme="majorBidi"/>
        </w:rPr>
        <w:t>Our out-reach efforts</w:t>
      </w:r>
      <w:r w:rsidR="002A3643" w:rsidRPr="00B20105">
        <w:rPr>
          <w:rFonts w:ascii="Verdana" w:hAnsi="Verdana" w:cstheme="majorBidi"/>
        </w:rPr>
        <w:t xml:space="preserve"> ha</w:t>
      </w:r>
      <w:r w:rsidR="00F02336">
        <w:rPr>
          <w:rFonts w:ascii="Verdana" w:hAnsi="Verdana" w:cstheme="majorBidi"/>
        </w:rPr>
        <w:t>ve</w:t>
      </w:r>
      <w:r w:rsidR="002A3643" w:rsidRPr="00B20105">
        <w:rPr>
          <w:rFonts w:ascii="Verdana" w:hAnsi="Verdana" w:cstheme="majorBidi"/>
        </w:rPr>
        <w:t xml:space="preserve"> raised the Center’s profile and exposure at the </w:t>
      </w:r>
      <w:r w:rsidR="002A3643" w:rsidRPr="00B20105">
        <w:rPr>
          <w:rFonts w:ascii="Verdana" w:hAnsi="Verdana" w:cstheme="majorBidi"/>
        </w:rPr>
        <w:lastRenderedPageBreak/>
        <w:t xml:space="preserve">national level. </w:t>
      </w:r>
      <w:r w:rsidR="00B20105">
        <w:rPr>
          <w:rFonts w:ascii="Verdana" w:hAnsi="Verdana" w:cstheme="majorBidi"/>
        </w:rPr>
        <w:t xml:space="preserve">We also highlighted our collaboration with CASAR AUB in exchanging speakers coming to the region and </w:t>
      </w:r>
      <w:r w:rsidR="00B20105" w:rsidRPr="00B20105">
        <w:rPr>
          <w:rFonts w:ascii="Verdana" w:hAnsi="Verdana" w:cstheme="majorBidi"/>
        </w:rPr>
        <w:t>holding joint conferences between the centers in Beirut and Cairo respectively</w:t>
      </w:r>
      <w:r w:rsidR="00B20105">
        <w:rPr>
          <w:rFonts w:ascii="Verdana" w:hAnsi="Verdana" w:cstheme="majorBidi"/>
        </w:rPr>
        <w:t>. T</w:t>
      </w:r>
      <w:r w:rsidR="00B20105" w:rsidRPr="00B20105">
        <w:rPr>
          <w:rFonts w:ascii="Verdana" w:hAnsi="Verdana" w:cstheme="majorBidi"/>
        </w:rPr>
        <w:t xml:space="preserve">his cooperation </w:t>
      </w:r>
      <w:r w:rsidR="00F02336">
        <w:rPr>
          <w:rFonts w:ascii="Verdana" w:hAnsi="Verdana" w:cstheme="majorBidi"/>
        </w:rPr>
        <w:t xml:space="preserve">culminated in </w:t>
      </w:r>
      <w:r w:rsidR="00B20105">
        <w:rPr>
          <w:rFonts w:ascii="Verdana" w:hAnsi="Verdana" w:cstheme="majorBidi"/>
        </w:rPr>
        <w:t>a</w:t>
      </w:r>
      <w:r w:rsidR="002A3643" w:rsidRPr="00B20105">
        <w:rPr>
          <w:rFonts w:ascii="Verdana" w:hAnsi="Verdana" w:cstheme="majorBidi"/>
          <w:i/>
          <w:iCs/>
        </w:rPr>
        <w:t xml:space="preserve"> </w:t>
      </w:r>
      <w:r w:rsidR="002A3643" w:rsidRPr="00B20105">
        <w:rPr>
          <w:rFonts w:ascii="Verdana" w:hAnsi="Verdana" w:cstheme="majorBidi"/>
        </w:rPr>
        <w:t xml:space="preserve">conference on Transnational American Studies </w:t>
      </w:r>
      <w:r w:rsidR="00B20105">
        <w:rPr>
          <w:rFonts w:ascii="Verdana" w:hAnsi="Verdana" w:cstheme="majorBidi"/>
        </w:rPr>
        <w:t xml:space="preserve">held </w:t>
      </w:r>
      <w:r w:rsidR="002A3643" w:rsidRPr="00B20105">
        <w:rPr>
          <w:rFonts w:ascii="Verdana" w:hAnsi="Verdana" w:cstheme="majorBidi"/>
        </w:rPr>
        <w:t>in</w:t>
      </w:r>
      <w:r w:rsidR="00B20105" w:rsidRPr="00B20105">
        <w:rPr>
          <w:rFonts w:ascii="Verdana" w:hAnsi="Verdana" w:cstheme="majorBidi"/>
        </w:rPr>
        <w:t xml:space="preserve"> Cairo (</w:t>
      </w:r>
      <w:r w:rsidR="002A3643" w:rsidRPr="00B20105">
        <w:rPr>
          <w:rFonts w:ascii="Verdana" w:hAnsi="Verdana" w:cstheme="majorBidi"/>
        </w:rPr>
        <w:t>April 2013</w:t>
      </w:r>
      <w:r w:rsidR="00B20105" w:rsidRPr="00B20105">
        <w:rPr>
          <w:rFonts w:ascii="Verdana" w:hAnsi="Verdana" w:cstheme="majorBidi"/>
        </w:rPr>
        <w:t>)</w:t>
      </w:r>
      <w:r w:rsidR="002A3643" w:rsidRPr="00B20105">
        <w:rPr>
          <w:rFonts w:ascii="Verdana" w:hAnsi="Verdana" w:cstheme="majorBidi"/>
        </w:rPr>
        <w:t xml:space="preserve">. </w:t>
      </w:r>
    </w:p>
    <w:p w:rsidR="002A3643" w:rsidRPr="00E466FD" w:rsidRDefault="009558FF" w:rsidP="000E26E4">
      <w:pPr>
        <w:jc w:val="both"/>
        <w:rPr>
          <w:rFonts w:ascii="Verdana" w:hAnsi="Verdana" w:cstheme="majorBidi"/>
        </w:rPr>
      </w:pPr>
      <w:r w:rsidRPr="00E466FD">
        <w:rPr>
          <w:rFonts w:ascii="Verdana" w:hAnsi="Verdana" w:cstheme="majorBidi"/>
        </w:rPr>
        <w:t xml:space="preserve">We also explained how it was imperative for us </w:t>
      </w:r>
      <w:r w:rsidR="002A3643" w:rsidRPr="00E466FD">
        <w:rPr>
          <w:rFonts w:ascii="Verdana" w:hAnsi="Verdana" w:cstheme="majorBidi"/>
        </w:rPr>
        <w:t xml:space="preserve">to revamp the entire website to accurately reflect our efforts in written and visual documentation giving chances for scholars to use the material in the reports we submit on each event </w:t>
      </w:r>
      <w:r w:rsidR="00E466FD" w:rsidRPr="00E466FD">
        <w:rPr>
          <w:rFonts w:ascii="Verdana" w:hAnsi="Verdana" w:cstheme="majorBidi"/>
        </w:rPr>
        <w:t>individually</w:t>
      </w:r>
      <w:r w:rsidR="002A3643" w:rsidRPr="00E466FD">
        <w:rPr>
          <w:rFonts w:ascii="Verdana" w:hAnsi="Verdana" w:cstheme="majorBidi"/>
        </w:rPr>
        <w:t>. This pro</w:t>
      </w:r>
      <w:r w:rsidR="00085759">
        <w:rPr>
          <w:rFonts w:ascii="Verdana" w:hAnsi="Verdana" w:cstheme="majorBidi"/>
        </w:rPr>
        <w:t>ject was unprecedented at CASAR</w:t>
      </w:r>
      <w:r w:rsidR="002A3643" w:rsidRPr="00E466FD">
        <w:rPr>
          <w:rFonts w:ascii="Verdana" w:hAnsi="Verdana" w:cstheme="majorBidi"/>
        </w:rPr>
        <w:t>. We also mentioned how upon the launch of this major project, we have had several compliments from scholars and media personnel in particular expressing their satisfaction about the facilitated organized access to our work.</w:t>
      </w:r>
      <w:r w:rsidR="00E466FD" w:rsidRPr="00E466FD">
        <w:rPr>
          <w:rFonts w:ascii="Verdana" w:hAnsi="Verdana" w:cstheme="majorBidi"/>
        </w:rPr>
        <w:t xml:space="preserve"> In our constant thrive to reach beyond the AUC community we also referred to CASAR’s Videos link on YouTube featuring our latest lectures for more convenience. </w:t>
      </w:r>
      <w:r w:rsidR="002A3643" w:rsidRPr="00E466FD">
        <w:rPr>
          <w:rFonts w:ascii="Verdana" w:hAnsi="Verdana" w:cstheme="majorBidi"/>
        </w:rPr>
        <w:t>And finally apart from the website, we announce our lectures, call for papers, act</w:t>
      </w:r>
      <w:r w:rsidR="000E26E4">
        <w:rPr>
          <w:rFonts w:ascii="Verdana" w:hAnsi="Verdana" w:cstheme="majorBidi"/>
        </w:rPr>
        <w:t>ivities and events through our F</w:t>
      </w:r>
      <w:r w:rsidR="002A3643" w:rsidRPr="00E466FD">
        <w:rPr>
          <w:rFonts w:ascii="Verdana" w:hAnsi="Verdana" w:cstheme="majorBidi"/>
        </w:rPr>
        <w:t xml:space="preserve">acebook page that provides ample interaction with the public. CASAR team stressed the undeniable fact that Social Media is indisputably a wonderful tool that facilitates our Center’s exposure to the public interested in our events as we strive to develop an ever-growing audience interested in CASAR’s activities. </w:t>
      </w:r>
    </w:p>
    <w:p w:rsidR="00E466FD" w:rsidRPr="00E466FD" w:rsidRDefault="002A3643" w:rsidP="00877E4C">
      <w:pPr>
        <w:jc w:val="both"/>
        <w:rPr>
          <w:rFonts w:ascii="Verdana" w:hAnsi="Verdana" w:cstheme="majorBidi"/>
        </w:rPr>
      </w:pPr>
      <w:r w:rsidRPr="00E466FD">
        <w:rPr>
          <w:rFonts w:ascii="Verdana" w:hAnsi="Verdana" w:cstheme="majorBidi"/>
        </w:rPr>
        <w:t xml:space="preserve">Snapshots of the website were displayed while we navigated the audience through our work. </w:t>
      </w:r>
      <w:r w:rsidR="00E466FD" w:rsidRPr="00E466FD">
        <w:rPr>
          <w:rFonts w:ascii="Verdana" w:hAnsi="Verdana" w:cstheme="majorBidi"/>
        </w:rPr>
        <w:t xml:space="preserve">Also snapshots of the new impressive </w:t>
      </w:r>
      <w:r w:rsidR="00877E4C">
        <w:rPr>
          <w:rFonts w:ascii="Verdana" w:hAnsi="Verdana" w:cstheme="majorBidi"/>
        </w:rPr>
        <w:t xml:space="preserve">headquarters of CASAR </w:t>
      </w:r>
      <w:r w:rsidR="00E466FD" w:rsidRPr="00E466FD">
        <w:rPr>
          <w:rFonts w:ascii="Verdana" w:hAnsi="Verdana" w:cstheme="majorBidi"/>
        </w:rPr>
        <w:t xml:space="preserve">and </w:t>
      </w:r>
      <w:r w:rsidR="00877E4C">
        <w:rPr>
          <w:rFonts w:ascii="Verdana" w:hAnsi="Verdana" w:cstheme="majorBidi"/>
        </w:rPr>
        <w:t xml:space="preserve">its </w:t>
      </w:r>
      <w:r w:rsidR="00E466FD" w:rsidRPr="00E466FD">
        <w:rPr>
          <w:rFonts w:ascii="Verdana" w:hAnsi="Verdana" w:cstheme="majorBidi"/>
        </w:rPr>
        <w:t xml:space="preserve">accessible location were displayed pleasing the foundation delegates since now the Center resides inside </w:t>
      </w:r>
      <w:r w:rsidR="009442B8">
        <w:rPr>
          <w:rFonts w:ascii="Verdana" w:hAnsi="Verdana" w:cstheme="majorBidi"/>
        </w:rPr>
        <w:t xml:space="preserve">the </w:t>
      </w:r>
      <w:r w:rsidR="00E466FD" w:rsidRPr="00E466FD">
        <w:rPr>
          <w:rFonts w:ascii="Verdana" w:hAnsi="Verdana" w:cstheme="majorBidi"/>
        </w:rPr>
        <w:t>building</w:t>
      </w:r>
      <w:r w:rsidR="009442B8">
        <w:rPr>
          <w:rFonts w:ascii="Verdana" w:hAnsi="Verdana" w:cstheme="majorBidi"/>
        </w:rPr>
        <w:t xml:space="preserve"> named after HRH Prince Alwaleed</w:t>
      </w:r>
      <w:r w:rsidR="00E466FD" w:rsidRPr="00E466FD">
        <w:rPr>
          <w:rFonts w:ascii="Verdana" w:hAnsi="Verdana" w:cstheme="majorBidi"/>
        </w:rPr>
        <w:t>.</w:t>
      </w:r>
    </w:p>
    <w:p w:rsidR="002A3643" w:rsidRPr="00E466FD" w:rsidRDefault="00877E4C" w:rsidP="00877E4C">
      <w:pPr>
        <w:jc w:val="both"/>
        <w:rPr>
          <w:rFonts w:ascii="Verdana" w:hAnsi="Verdana" w:cstheme="majorBidi"/>
        </w:rPr>
      </w:pPr>
      <w:r>
        <w:rPr>
          <w:rFonts w:ascii="Verdana" w:hAnsi="Verdana" w:cstheme="majorBidi"/>
        </w:rPr>
        <w:t xml:space="preserve">We also highlighted our </w:t>
      </w:r>
      <w:r w:rsidR="009442B8">
        <w:rPr>
          <w:rFonts w:ascii="Verdana" w:hAnsi="Verdana" w:cstheme="majorBidi"/>
        </w:rPr>
        <w:t xml:space="preserve">latest </w:t>
      </w:r>
      <w:r>
        <w:rPr>
          <w:rFonts w:ascii="Verdana" w:hAnsi="Verdana" w:cstheme="majorBidi"/>
        </w:rPr>
        <w:t xml:space="preserve">outreach efforts and presented a list of our most recent </w:t>
      </w:r>
      <w:r w:rsidR="002A3643" w:rsidRPr="00E466FD">
        <w:rPr>
          <w:rFonts w:ascii="Verdana" w:hAnsi="Verdana" w:cstheme="majorBidi"/>
        </w:rPr>
        <w:t xml:space="preserve">speakers hosted </w:t>
      </w:r>
      <w:r>
        <w:rPr>
          <w:rFonts w:ascii="Verdana" w:hAnsi="Verdana" w:cstheme="majorBidi"/>
        </w:rPr>
        <w:t>by CASAR, including</w:t>
      </w:r>
      <w:r w:rsidR="002A3643" w:rsidRPr="00E466FD">
        <w:rPr>
          <w:rFonts w:ascii="Verdana" w:hAnsi="Verdana" w:cstheme="majorBidi"/>
        </w:rPr>
        <w:t xml:space="preserve"> Ambassador Dan </w:t>
      </w:r>
      <w:proofErr w:type="spellStart"/>
      <w:r w:rsidR="002A3643" w:rsidRPr="00E466FD">
        <w:rPr>
          <w:rFonts w:ascii="Verdana" w:hAnsi="Verdana" w:cstheme="majorBidi"/>
        </w:rPr>
        <w:t>Kurtzer</w:t>
      </w:r>
      <w:proofErr w:type="spellEnd"/>
      <w:r>
        <w:rPr>
          <w:rFonts w:ascii="Verdana" w:hAnsi="Verdana" w:cstheme="majorBidi"/>
        </w:rPr>
        <w:t>,</w:t>
      </w:r>
      <w:r w:rsidR="002A3643" w:rsidRPr="00E466FD">
        <w:rPr>
          <w:rFonts w:ascii="Verdana" w:hAnsi="Verdana" w:cstheme="majorBidi"/>
        </w:rPr>
        <w:t xml:space="preserve"> who served as the United States ambassador to Egypt and as the United States ambassador to Israel</w:t>
      </w:r>
      <w:r>
        <w:rPr>
          <w:rFonts w:ascii="Verdana" w:hAnsi="Verdana" w:cstheme="majorBidi"/>
        </w:rPr>
        <w:t xml:space="preserve">; who is also </w:t>
      </w:r>
      <w:r w:rsidR="002A3643" w:rsidRPr="00E466FD">
        <w:rPr>
          <w:rFonts w:ascii="Verdana" w:hAnsi="Verdana" w:cstheme="majorBidi"/>
        </w:rPr>
        <w:t xml:space="preserve">a professor of Middle East policy </w:t>
      </w:r>
      <w:r>
        <w:rPr>
          <w:rFonts w:ascii="Verdana" w:hAnsi="Verdana" w:cstheme="majorBidi"/>
        </w:rPr>
        <w:t xml:space="preserve">studies at Princeton University; </w:t>
      </w:r>
      <w:r w:rsidR="002A3643" w:rsidRPr="00E466FD">
        <w:rPr>
          <w:rFonts w:ascii="Verdana" w:hAnsi="Verdana" w:cstheme="majorBidi"/>
        </w:rPr>
        <w:t xml:space="preserve"> Sarah Sewall, who is the Under Secretary of State for Civilian Security, Democracy, and Human Rights at the U.S. State Department</w:t>
      </w:r>
      <w:r>
        <w:rPr>
          <w:rFonts w:ascii="Verdana" w:hAnsi="Verdana" w:cstheme="majorBidi"/>
        </w:rPr>
        <w:t xml:space="preserve">; </w:t>
      </w:r>
      <w:proofErr w:type="spellStart"/>
      <w:r w:rsidR="002A3643" w:rsidRPr="00E466FD">
        <w:rPr>
          <w:rFonts w:ascii="Verdana" w:hAnsi="Verdana" w:cstheme="majorBidi"/>
        </w:rPr>
        <w:t>Fawaz</w:t>
      </w:r>
      <w:proofErr w:type="spellEnd"/>
      <w:r w:rsidR="002A3643" w:rsidRPr="00E466FD">
        <w:rPr>
          <w:rFonts w:ascii="Verdana" w:hAnsi="Verdana" w:cstheme="majorBidi"/>
        </w:rPr>
        <w:t xml:space="preserve"> </w:t>
      </w:r>
      <w:proofErr w:type="spellStart"/>
      <w:r w:rsidR="002A3643" w:rsidRPr="00E466FD">
        <w:rPr>
          <w:rFonts w:ascii="Verdana" w:hAnsi="Verdana" w:cstheme="majorBidi"/>
        </w:rPr>
        <w:t>Gerges</w:t>
      </w:r>
      <w:proofErr w:type="spellEnd"/>
      <w:r w:rsidR="002A3643" w:rsidRPr="00E466FD">
        <w:rPr>
          <w:rFonts w:ascii="Verdana" w:hAnsi="Verdana" w:cstheme="majorBidi"/>
        </w:rPr>
        <w:t>, who is a Professor of international relations at the London School of Economics and Political Science</w:t>
      </w:r>
      <w:r>
        <w:rPr>
          <w:rFonts w:ascii="Verdana" w:hAnsi="Verdana" w:cstheme="majorBidi"/>
        </w:rPr>
        <w:t xml:space="preserve">; and </w:t>
      </w:r>
      <w:proofErr w:type="spellStart"/>
      <w:r w:rsidR="002A3643" w:rsidRPr="00E466FD">
        <w:rPr>
          <w:rFonts w:ascii="Verdana" w:hAnsi="Verdana" w:cstheme="majorBidi"/>
        </w:rPr>
        <w:t>Shebly</w:t>
      </w:r>
      <w:proofErr w:type="spellEnd"/>
      <w:r w:rsidR="002A3643" w:rsidRPr="00E466FD">
        <w:rPr>
          <w:rFonts w:ascii="Verdana" w:hAnsi="Verdana" w:cstheme="majorBidi"/>
        </w:rPr>
        <w:t xml:space="preserve"> </w:t>
      </w:r>
      <w:proofErr w:type="spellStart"/>
      <w:r w:rsidR="002A3643" w:rsidRPr="00E466FD">
        <w:rPr>
          <w:rFonts w:ascii="Verdana" w:hAnsi="Verdana" w:cstheme="majorBidi"/>
        </w:rPr>
        <w:t>Telhami</w:t>
      </w:r>
      <w:proofErr w:type="spellEnd"/>
      <w:r w:rsidR="002A3643" w:rsidRPr="00E466FD">
        <w:rPr>
          <w:rFonts w:ascii="Verdana" w:hAnsi="Verdana" w:cstheme="majorBidi"/>
        </w:rPr>
        <w:t xml:space="preserve"> who is the Anwar Sadat professor for peace and development at the University of Maryland and </w:t>
      </w:r>
      <w:r w:rsidR="00E466FD" w:rsidRPr="00E466FD">
        <w:rPr>
          <w:rFonts w:ascii="Verdana" w:hAnsi="Verdana" w:cstheme="majorBidi"/>
        </w:rPr>
        <w:t>many others</w:t>
      </w:r>
      <w:r w:rsidR="002A3643" w:rsidRPr="00E466FD">
        <w:rPr>
          <w:rFonts w:ascii="Verdana" w:hAnsi="Verdana" w:cstheme="majorBidi"/>
        </w:rPr>
        <w:t>.</w:t>
      </w:r>
    </w:p>
    <w:p w:rsidR="00976B3F" w:rsidRDefault="0038014F" w:rsidP="0038014F">
      <w:pPr>
        <w:jc w:val="both"/>
        <w:rPr>
          <w:rFonts w:ascii="Verdana" w:hAnsi="Verdana" w:cstheme="majorBidi"/>
        </w:rPr>
      </w:pPr>
      <w:r>
        <w:rPr>
          <w:rFonts w:ascii="Verdana" w:hAnsi="Verdana" w:cstheme="majorBidi"/>
        </w:rPr>
        <w:t>We</w:t>
      </w:r>
      <w:r w:rsidR="00152100" w:rsidRPr="00152100">
        <w:rPr>
          <w:rFonts w:ascii="Verdana" w:hAnsi="Verdana" w:cstheme="majorBidi"/>
        </w:rPr>
        <w:t xml:space="preserve"> also distributed the two books published on </w:t>
      </w:r>
      <w:r>
        <w:rPr>
          <w:rFonts w:ascii="Verdana" w:hAnsi="Verdana" w:cstheme="majorBidi"/>
        </w:rPr>
        <w:t>our</w:t>
      </w:r>
      <w:r w:rsidR="00152100" w:rsidRPr="00152100">
        <w:rPr>
          <w:rFonts w:ascii="Verdana" w:hAnsi="Verdana" w:cstheme="majorBidi"/>
        </w:rPr>
        <w:t xml:space="preserve"> </w:t>
      </w:r>
      <w:r>
        <w:rPr>
          <w:rFonts w:ascii="Verdana" w:hAnsi="Verdana" w:cstheme="majorBidi"/>
        </w:rPr>
        <w:t>activities</w:t>
      </w:r>
      <w:r w:rsidR="00152100" w:rsidRPr="00152100">
        <w:rPr>
          <w:rFonts w:ascii="Verdana" w:hAnsi="Verdana" w:cstheme="majorBidi"/>
        </w:rPr>
        <w:t xml:space="preserve"> covering Egypt-U.S. relations, while </w:t>
      </w:r>
      <w:r>
        <w:rPr>
          <w:rFonts w:ascii="Verdana" w:hAnsi="Verdana" w:cstheme="majorBidi"/>
        </w:rPr>
        <w:t>referring</w:t>
      </w:r>
      <w:r w:rsidR="00152100" w:rsidRPr="00152100">
        <w:rPr>
          <w:rFonts w:ascii="Verdana" w:hAnsi="Verdana" w:cstheme="majorBidi"/>
        </w:rPr>
        <w:t xml:space="preserve"> </w:t>
      </w:r>
      <w:r>
        <w:rPr>
          <w:rFonts w:ascii="Verdana" w:hAnsi="Verdana" w:cstheme="majorBidi"/>
        </w:rPr>
        <w:t xml:space="preserve">a third book </w:t>
      </w:r>
      <w:r w:rsidR="002A3643" w:rsidRPr="00152100">
        <w:rPr>
          <w:rFonts w:ascii="Verdana" w:hAnsi="Verdana" w:cstheme="majorBidi"/>
        </w:rPr>
        <w:t>reflect</w:t>
      </w:r>
      <w:r>
        <w:rPr>
          <w:rFonts w:ascii="Verdana" w:hAnsi="Verdana" w:cstheme="majorBidi"/>
        </w:rPr>
        <w:t>ing and analyzing</w:t>
      </w:r>
      <w:r w:rsidR="002A3643" w:rsidRPr="00152100">
        <w:rPr>
          <w:rFonts w:ascii="Verdana" w:hAnsi="Verdana" w:cstheme="majorBidi"/>
        </w:rPr>
        <w:t xml:space="preserve"> the work done </w:t>
      </w:r>
      <w:r>
        <w:rPr>
          <w:rFonts w:ascii="Verdana" w:hAnsi="Verdana" w:cstheme="majorBidi"/>
        </w:rPr>
        <w:t>by AUC CASAR</w:t>
      </w:r>
      <w:r w:rsidR="002A3643" w:rsidRPr="00152100">
        <w:rPr>
          <w:rFonts w:ascii="Verdana" w:hAnsi="Verdana" w:cstheme="majorBidi"/>
        </w:rPr>
        <w:t xml:space="preserve"> to date.</w:t>
      </w:r>
      <w:r w:rsidR="00976B3F">
        <w:rPr>
          <w:rFonts w:ascii="Verdana" w:hAnsi="Verdana" w:cstheme="majorBidi"/>
        </w:rPr>
        <w:t xml:space="preserve"> </w:t>
      </w:r>
    </w:p>
    <w:p w:rsidR="00976B3F" w:rsidRDefault="00976B3F" w:rsidP="00000498">
      <w:pPr>
        <w:jc w:val="both"/>
        <w:rPr>
          <w:rFonts w:ascii="Verdana" w:hAnsi="Verdana"/>
        </w:rPr>
      </w:pPr>
      <w:r w:rsidRPr="005E624B">
        <w:rPr>
          <w:rFonts w:ascii="Verdana" w:hAnsi="Verdana"/>
          <w:b/>
          <w:bCs/>
        </w:rPr>
        <w:t xml:space="preserve">The meeting with </w:t>
      </w:r>
      <w:r w:rsidRPr="005E624B">
        <w:rPr>
          <w:rFonts w:ascii="Verdana" w:hAnsi="Verdana" w:cstheme="majorBidi"/>
          <w:b/>
          <w:bCs/>
        </w:rPr>
        <w:t>HRH Prince Alwaleed</w:t>
      </w:r>
      <w:r w:rsidRPr="00976B3F">
        <w:rPr>
          <w:rFonts w:ascii="Verdana" w:hAnsi="Verdana" w:cstheme="majorBidi"/>
        </w:rPr>
        <w:t xml:space="preserve"> was attended by the new incoming AUC</w:t>
      </w:r>
      <w:r w:rsidR="00000498">
        <w:rPr>
          <w:rFonts w:ascii="Verdana" w:hAnsi="Verdana" w:cstheme="majorBidi"/>
        </w:rPr>
        <w:t xml:space="preserve"> President Francis </w:t>
      </w:r>
      <w:proofErr w:type="spellStart"/>
      <w:r w:rsidR="00000498">
        <w:rPr>
          <w:rFonts w:ascii="Verdana" w:hAnsi="Verdana" w:cstheme="majorBidi"/>
        </w:rPr>
        <w:t>Ricciardone</w:t>
      </w:r>
      <w:proofErr w:type="spellEnd"/>
      <w:r w:rsidR="00000498">
        <w:rPr>
          <w:rFonts w:ascii="Verdana" w:hAnsi="Verdana" w:cstheme="majorBidi"/>
        </w:rPr>
        <w:t xml:space="preserve"> and was</w:t>
      </w:r>
      <w:r w:rsidRPr="00976B3F">
        <w:rPr>
          <w:rFonts w:ascii="Verdana" w:hAnsi="Verdana"/>
        </w:rPr>
        <w:t xml:space="preserve"> extremely successful. The Prince appreciated the progress </w:t>
      </w:r>
      <w:r w:rsidR="00000498">
        <w:rPr>
          <w:rFonts w:ascii="Verdana" w:hAnsi="Verdana"/>
        </w:rPr>
        <w:t xml:space="preserve">of AUC </w:t>
      </w:r>
      <w:r w:rsidRPr="00976B3F">
        <w:rPr>
          <w:rFonts w:ascii="Verdana" w:hAnsi="Verdana"/>
        </w:rPr>
        <w:t xml:space="preserve">CASAR </w:t>
      </w:r>
      <w:r w:rsidR="00000498">
        <w:rPr>
          <w:rFonts w:ascii="Verdana" w:hAnsi="Verdana"/>
        </w:rPr>
        <w:t>over</w:t>
      </w:r>
      <w:r w:rsidRPr="00976B3F">
        <w:rPr>
          <w:rFonts w:ascii="Verdana" w:hAnsi="Verdana"/>
        </w:rPr>
        <w:t xml:space="preserve"> the last few years. He thanked </w:t>
      </w:r>
      <w:proofErr w:type="spellStart"/>
      <w:r w:rsidR="00000498">
        <w:rPr>
          <w:rFonts w:ascii="Verdana" w:hAnsi="Verdana"/>
        </w:rPr>
        <w:t>Ricciardone</w:t>
      </w:r>
      <w:proofErr w:type="spellEnd"/>
      <w:r w:rsidRPr="00976B3F">
        <w:rPr>
          <w:rFonts w:ascii="Verdana" w:hAnsi="Verdana"/>
        </w:rPr>
        <w:t xml:space="preserve"> for taking</w:t>
      </w:r>
      <w:r w:rsidR="00000498">
        <w:rPr>
          <w:rFonts w:ascii="Verdana" w:hAnsi="Verdana"/>
        </w:rPr>
        <w:t xml:space="preserve"> the</w:t>
      </w:r>
      <w:r w:rsidRPr="00976B3F">
        <w:rPr>
          <w:rFonts w:ascii="Verdana" w:hAnsi="Verdana"/>
        </w:rPr>
        <w:t xml:space="preserve"> time to come to the meeting. The prince was </w:t>
      </w:r>
      <w:r w:rsidR="00000498">
        <w:rPr>
          <w:rFonts w:ascii="Verdana" w:hAnsi="Verdana"/>
        </w:rPr>
        <w:t>pleased</w:t>
      </w:r>
      <w:r w:rsidRPr="00976B3F">
        <w:rPr>
          <w:rFonts w:ascii="Verdana" w:hAnsi="Verdana"/>
        </w:rPr>
        <w:t xml:space="preserve"> that </w:t>
      </w:r>
      <w:r w:rsidR="00000498">
        <w:rPr>
          <w:rFonts w:ascii="Verdana" w:hAnsi="Verdana"/>
        </w:rPr>
        <w:t>AUC’s</w:t>
      </w:r>
      <w:r w:rsidRPr="00976B3F">
        <w:rPr>
          <w:rFonts w:ascii="Verdana" w:hAnsi="Verdana"/>
        </w:rPr>
        <w:t xml:space="preserve"> president </w:t>
      </w:r>
      <w:r w:rsidR="00000498">
        <w:rPr>
          <w:rFonts w:ascii="Verdana" w:hAnsi="Verdana"/>
        </w:rPr>
        <w:t xml:space="preserve">to be </w:t>
      </w:r>
      <w:r w:rsidRPr="00976B3F">
        <w:rPr>
          <w:rFonts w:ascii="Verdana" w:hAnsi="Verdana"/>
        </w:rPr>
        <w:t>attended the event,</w:t>
      </w:r>
      <w:r w:rsidR="00000498">
        <w:rPr>
          <w:rFonts w:ascii="Verdana" w:hAnsi="Verdana"/>
        </w:rPr>
        <w:t xml:space="preserve"> des</w:t>
      </w:r>
      <w:r w:rsidRPr="00976B3F">
        <w:rPr>
          <w:rFonts w:ascii="Verdana" w:hAnsi="Verdana"/>
        </w:rPr>
        <w:t>pite the fact that CASAR</w:t>
      </w:r>
      <w:r w:rsidR="00000498">
        <w:rPr>
          <w:rFonts w:ascii="Verdana" w:hAnsi="Verdana"/>
        </w:rPr>
        <w:t xml:space="preserve"> was only “a tiny </w:t>
      </w:r>
      <w:r w:rsidR="00000498">
        <w:rPr>
          <w:rFonts w:ascii="Verdana" w:hAnsi="Verdana"/>
        </w:rPr>
        <w:lastRenderedPageBreak/>
        <w:t>program at AUC.”</w:t>
      </w:r>
      <w:r w:rsidRPr="00976B3F">
        <w:rPr>
          <w:rFonts w:ascii="Verdana" w:hAnsi="Verdana"/>
        </w:rPr>
        <w:t xml:space="preserve"> </w:t>
      </w:r>
      <w:r>
        <w:rPr>
          <w:rFonts w:ascii="Verdana" w:hAnsi="Verdana"/>
        </w:rPr>
        <w:t>To the prince, that showed</w:t>
      </w:r>
      <w:r w:rsidRPr="00976B3F">
        <w:rPr>
          <w:rFonts w:ascii="Verdana" w:hAnsi="Verdana"/>
        </w:rPr>
        <w:t xml:space="preserve"> how the president </w:t>
      </w:r>
      <w:r>
        <w:rPr>
          <w:rFonts w:ascii="Verdana" w:hAnsi="Verdana"/>
        </w:rPr>
        <w:t>was</w:t>
      </w:r>
      <w:r w:rsidRPr="00976B3F">
        <w:rPr>
          <w:rFonts w:ascii="Verdana" w:hAnsi="Verdana"/>
        </w:rPr>
        <w:t xml:space="preserve"> very much aware of the work of CASAR and </w:t>
      </w:r>
      <w:r>
        <w:rPr>
          <w:rFonts w:ascii="Verdana" w:hAnsi="Verdana"/>
        </w:rPr>
        <w:t>its</w:t>
      </w:r>
      <w:r w:rsidRPr="00976B3F">
        <w:rPr>
          <w:rFonts w:ascii="Verdana" w:hAnsi="Verdana"/>
        </w:rPr>
        <w:t xml:space="preserve"> objective</w:t>
      </w:r>
      <w:r w:rsidR="00000498">
        <w:rPr>
          <w:rFonts w:ascii="Verdana" w:hAnsi="Verdana"/>
        </w:rPr>
        <w:t>s</w:t>
      </w:r>
      <w:r w:rsidRPr="00976B3F">
        <w:rPr>
          <w:rFonts w:ascii="Verdana" w:hAnsi="Verdana"/>
        </w:rPr>
        <w:t xml:space="preserve">. President </w:t>
      </w:r>
      <w:proofErr w:type="spellStart"/>
      <w:r w:rsidRPr="00976B3F">
        <w:rPr>
          <w:rFonts w:ascii="Verdana" w:hAnsi="Verdana"/>
        </w:rPr>
        <w:t>Riccardione</w:t>
      </w:r>
      <w:proofErr w:type="spellEnd"/>
      <w:r w:rsidRPr="00976B3F">
        <w:rPr>
          <w:rFonts w:ascii="Verdana" w:hAnsi="Verdana"/>
        </w:rPr>
        <w:t xml:space="preserve"> emphasized that AUC </w:t>
      </w:r>
      <w:r>
        <w:rPr>
          <w:rFonts w:ascii="Verdana" w:hAnsi="Verdana"/>
        </w:rPr>
        <w:t>was</w:t>
      </w:r>
      <w:r w:rsidRPr="00976B3F">
        <w:rPr>
          <w:rFonts w:ascii="Verdana" w:hAnsi="Verdana"/>
        </w:rPr>
        <w:t xml:space="preserve"> thankful and appreciative </w:t>
      </w:r>
      <w:r w:rsidR="00000498">
        <w:rPr>
          <w:rFonts w:ascii="Verdana" w:hAnsi="Verdana"/>
        </w:rPr>
        <w:t xml:space="preserve">of </w:t>
      </w:r>
      <w:r w:rsidRPr="00976B3F">
        <w:rPr>
          <w:rFonts w:ascii="Verdana" w:hAnsi="Verdana"/>
        </w:rPr>
        <w:t>the prince</w:t>
      </w:r>
      <w:r w:rsidR="00000498">
        <w:rPr>
          <w:rFonts w:ascii="Verdana" w:hAnsi="Verdana"/>
        </w:rPr>
        <w:t xml:space="preserve">’s choice of AUC as host </w:t>
      </w:r>
      <w:r>
        <w:rPr>
          <w:rFonts w:ascii="Verdana" w:hAnsi="Verdana"/>
        </w:rPr>
        <w:t xml:space="preserve">for one of his centers </w:t>
      </w:r>
      <w:r w:rsidRPr="00976B3F">
        <w:rPr>
          <w:rFonts w:ascii="Verdana" w:hAnsi="Verdana"/>
        </w:rPr>
        <w:t>and assured the prince that CASAR ha</w:t>
      </w:r>
      <w:r>
        <w:rPr>
          <w:rFonts w:ascii="Verdana" w:hAnsi="Verdana"/>
        </w:rPr>
        <w:t>d</w:t>
      </w:r>
      <w:r w:rsidRPr="00976B3F">
        <w:rPr>
          <w:rFonts w:ascii="Verdana" w:hAnsi="Verdana"/>
        </w:rPr>
        <w:t xml:space="preserve"> his </w:t>
      </w:r>
      <w:r>
        <w:rPr>
          <w:rFonts w:ascii="Verdana" w:hAnsi="Verdana"/>
        </w:rPr>
        <w:t xml:space="preserve">full </w:t>
      </w:r>
      <w:r w:rsidRPr="00976B3F">
        <w:rPr>
          <w:rFonts w:ascii="Verdana" w:hAnsi="Verdana"/>
        </w:rPr>
        <w:t>support</w:t>
      </w:r>
      <w:r>
        <w:rPr>
          <w:rFonts w:ascii="Verdana" w:hAnsi="Verdana"/>
        </w:rPr>
        <w:t xml:space="preserve">. Ambassador </w:t>
      </w:r>
      <w:proofErr w:type="spellStart"/>
      <w:r>
        <w:rPr>
          <w:rFonts w:ascii="Verdana" w:hAnsi="Verdana"/>
        </w:rPr>
        <w:t>Ricciardone</w:t>
      </w:r>
      <w:proofErr w:type="spellEnd"/>
      <w:r>
        <w:rPr>
          <w:rFonts w:ascii="Verdana" w:hAnsi="Verdana"/>
        </w:rPr>
        <w:t xml:space="preserve"> </w:t>
      </w:r>
      <w:r w:rsidR="00000498">
        <w:rPr>
          <w:rFonts w:ascii="Verdana" w:hAnsi="Verdana"/>
        </w:rPr>
        <w:t>stressed</w:t>
      </w:r>
      <w:r>
        <w:rPr>
          <w:rFonts w:ascii="Verdana" w:hAnsi="Verdana"/>
        </w:rPr>
        <w:t xml:space="preserve"> that </w:t>
      </w:r>
      <w:r w:rsidRPr="00976B3F">
        <w:rPr>
          <w:rFonts w:ascii="Verdana" w:hAnsi="Verdana"/>
        </w:rPr>
        <w:t xml:space="preserve">he </w:t>
      </w:r>
      <w:r>
        <w:rPr>
          <w:rFonts w:ascii="Verdana" w:hAnsi="Verdana"/>
        </w:rPr>
        <w:t>was keen</w:t>
      </w:r>
      <w:r w:rsidRPr="00976B3F">
        <w:rPr>
          <w:rFonts w:ascii="Verdana" w:hAnsi="Verdana"/>
        </w:rPr>
        <w:t xml:space="preserve"> </w:t>
      </w:r>
      <w:r w:rsidR="0042147A">
        <w:rPr>
          <w:rFonts w:ascii="Verdana" w:hAnsi="Verdana"/>
        </w:rPr>
        <w:t>on making</w:t>
      </w:r>
      <w:r w:rsidRPr="00976B3F">
        <w:rPr>
          <w:rFonts w:ascii="Verdana" w:hAnsi="Verdana"/>
        </w:rPr>
        <w:t xml:space="preserve"> </w:t>
      </w:r>
      <w:r>
        <w:rPr>
          <w:rFonts w:ascii="Verdana" w:hAnsi="Verdana"/>
        </w:rPr>
        <w:t>CASAR</w:t>
      </w:r>
      <w:r w:rsidRPr="00976B3F">
        <w:rPr>
          <w:rFonts w:ascii="Verdana" w:hAnsi="Verdana"/>
        </w:rPr>
        <w:t xml:space="preserve"> the pole of attraction for scholarship between East and West. </w:t>
      </w:r>
    </w:p>
    <w:p w:rsidR="0042147A" w:rsidRDefault="0042147A" w:rsidP="00000498">
      <w:pPr>
        <w:jc w:val="both"/>
        <w:rPr>
          <w:rFonts w:ascii="Verdana" w:hAnsi="Verdana" w:cstheme="majorBidi"/>
        </w:rPr>
      </w:pPr>
      <w:r w:rsidRPr="0042147A">
        <w:rPr>
          <w:rFonts w:ascii="Verdana" w:hAnsi="Verdana" w:cstheme="majorBidi"/>
        </w:rPr>
        <w:t>I explained how we aim</w:t>
      </w:r>
      <w:r w:rsidR="006444F2">
        <w:rPr>
          <w:rFonts w:ascii="Verdana" w:hAnsi="Verdana" w:cstheme="majorBidi"/>
        </w:rPr>
        <w:t>ed</w:t>
      </w:r>
      <w:r w:rsidRPr="0042147A">
        <w:rPr>
          <w:rFonts w:ascii="Verdana" w:hAnsi="Verdana" w:cstheme="majorBidi"/>
        </w:rPr>
        <w:t xml:space="preserve"> for our Center to thrive to become the best in its concentration in the Arab</w:t>
      </w:r>
      <w:r>
        <w:rPr>
          <w:rFonts w:ascii="Verdana" w:hAnsi="Verdana" w:cstheme="majorBidi"/>
        </w:rPr>
        <w:t xml:space="preserve"> as well as in the Muslim world and solicited the prince</w:t>
      </w:r>
      <w:r w:rsidR="00000498">
        <w:rPr>
          <w:rFonts w:ascii="Verdana" w:hAnsi="Verdana" w:cstheme="majorBidi"/>
        </w:rPr>
        <w:t>’s</w:t>
      </w:r>
      <w:r>
        <w:rPr>
          <w:rFonts w:ascii="Verdana" w:hAnsi="Verdana" w:cstheme="majorBidi"/>
        </w:rPr>
        <w:t xml:space="preserve"> advice and support for our future endeavors and strategic directions. I expressed my gratitude to the new leadership of AUC and the interest it </w:t>
      </w:r>
      <w:r w:rsidR="00000498">
        <w:rPr>
          <w:rFonts w:ascii="Verdana" w:hAnsi="Verdana" w:cstheme="majorBidi"/>
        </w:rPr>
        <w:t>showed</w:t>
      </w:r>
      <w:r>
        <w:rPr>
          <w:rFonts w:ascii="Verdana" w:hAnsi="Verdana" w:cstheme="majorBidi"/>
        </w:rPr>
        <w:t xml:space="preserve"> in the work of CASAR. </w:t>
      </w:r>
      <w:r w:rsidR="00000498">
        <w:rPr>
          <w:rFonts w:ascii="Verdana" w:hAnsi="Verdana" w:cstheme="majorBidi"/>
        </w:rPr>
        <w:t>With</w:t>
      </w:r>
      <w:r>
        <w:rPr>
          <w:rFonts w:ascii="Verdana" w:hAnsi="Verdana" w:cstheme="majorBidi"/>
        </w:rPr>
        <w:t xml:space="preserve"> Ambassador </w:t>
      </w:r>
      <w:proofErr w:type="spellStart"/>
      <w:r>
        <w:rPr>
          <w:rFonts w:ascii="Verdana" w:hAnsi="Verdana" w:cstheme="majorBidi"/>
        </w:rPr>
        <w:t>Ricciardone</w:t>
      </w:r>
      <w:r w:rsidR="00000498">
        <w:rPr>
          <w:rFonts w:ascii="Verdana" w:hAnsi="Verdana" w:cstheme="majorBidi"/>
        </w:rPr>
        <w:t>’s</w:t>
      </w:r>
      <w:proofErr w:type="spellEnd"/>
      <w:r w:rsidR="00000498">
        <w:rPr>
          <w:rFonts w:ascii="Verdana" w:hAnsi="Verdana" w:cstheme="majorBidi"/>
        </w:rPr>
        <w:t xml:space="preserve"> approval</w:t>
      </w:r>
      <w:r>
        <w:rPr>
          <w:rFonts w:ascii="Verdana" w:hAnsi="Verdana" w:cstheme="majorBidi"/>
        </w:rPr>
        <w:t xml:space="preserve">, I extended </w:t>
      </w:r>
      <w:r w:rsidR="00000498">
        <w:rPr>
          <w:rFonts w:ascii="Verdana" w:hAnsi="Verdana" w:cstheme="majorBidi"/>
        </w:rPr>
        <w:t>an</w:t>
      </w:r>
      <w:r>
        <w:rPr>
          <w:rFonts w:ascii="Verdana" w:hAnsi="Verdana" w:cstheme="majorBidi"/>
        </w:rPr>
        <w:t xml:space="preserve"> invitation </w:t>
      </w:r>
      <w:r w:rsidR="00000498">
        <w:rPr>
          <w:rFonts w:ascii="Verdana" w:hAnsi="Verdana" w:cstheme="majorBidi"/>
        </w:rPr>
        <w:t xml:space="preserve">to </w:t>
      </w:r>
      <w:r>
        <w:rPr>
          <w:rFonts w:ascii="Verdana" w:hAnsi="Verdana" w:cstheme="majorBidi"/>
        </w:rPr>
        <w:t xml:space="preserve">HRH and Princess Lamia and my fellow directors to hold the next conference at AUC </w:t>
      </w:r>
      <w:r w:rsidR="00000498">
        <w:rPr>
          <w:rFonts w:ascii="Verdana" w:hAnsi="Verdana" w:cstheme="majorBidi"/>
        </w:rPr>
        <w:t>CASAR</w:t>
      </w:r>
      <w:r>
        <w:rPr>
          <w:rFonts w:ascii="Verdana" w:hAnsi="Verdana" w:cstheme="majorBidi"/>
        </w:rPr>
        <w:t xml:space="preserve">. </w:t>
      </w:r>
    </w:p>
    <w:p w:rsidR="0042147A" w:rsidRDefault="0042147A" w:rsidP="00000498">
      <w:pPr>
        <w:jc w:val="both"/>
        <w:rPr>
          <w:rFonts w:ascii="Verdana" w:hAnsi="Verdana" w:cstheme="majorBidi"/>
        </w:rPr>
      </w:pPr>
      <w:r>
        <w:rPr>
          <w:rFonts w:ascii="Verdana" w:hAnsi="Verdana" w:cstheme="majorBidi"/>
        </w:rPr>
        <w:t xml:space="preserve">Wanting to focus more on our future directions, I </w:t>
      </w:r>
      <w:r w:rsidR="00000498">
        <w:rPr>
          <w:rFonts w:ascii="Verdana" w:hAnsi="Verdana" w:cstheme="majorBidi"/>
        </w:rPr>
        <w:t xml:space="preserve">briefly </w:t>
      </w:r>
      <w:r>
        <w:rPr>
          <w:rFonts w:ascii="Verdana" w:hAnsi="Verdana" w:cstheme="majorBidi"/>
        </w:rPr>
        <w:t xml:space="preserve">sketched our accomplishments to the Prince, of which he seemed highly </w:t>
      </w:r>
      <w:r w:rsidR="00000498">
        <w:rPr>
          <w:rFonts w:ascii="Verdana" w:hAnsi="Verdana" w:cstheme="majorBidi"/>
        </w:rPr>
        <w:t>appreciative</w:t>
      </w:r>
      <w:r>
        <w:rPr>
          <w:rFonts w:ascii="Verdana" w:hAnsi="Verdana" w:cstheme="majorBidi"/>
        </w:rPr>
        <w:t xml:space="preserve">. I explained that our current programming and national reputation will form the basis on which we will </w:t>
      </w:r>
      <w:r w:rsidR="00000498">
        <w:rPr>
          <w:rFonts w:ascii="Verdana" w:hAnsi="Verdana" w:cstheme="majorBidi"/>
        </w:rPr>
        <w:t>formulate</w:t>
      </w:r>
      <w:r>
        <w:rPr>
          <w:rFonts w:ascii="Verdana" w:hAnsi="Verdana" w:cstheme="majorBidi"/>
        </w:rPr>
        <w:t xml:space="preserve"> our future plans. We aim</w:t>
      </w:r>
      <w:r w:rsidR="00000498">
        <w:rPr>
          <w:rFonts w:ascii="Verdana" w:hAnsi="Verdana" w:cstheme="majorBidi"/>
        </w:rPr>
        <w:t>ed</w:t>
      </w:r>
      <w:r>
        <w:rPr>
          <w:rFonts w:ascii="Verdana" w:hAnsi="Verdana" w:cstheme="majorBidi"/>
        </w:rPr>
        <w:t xml:space="preserve"> at developing the outreach program on a fresh focus of actionable policy-oriented activities </w:t>
      </w:r>
      <w:r w:rsidR="001422BA">
        <w:rPr>
          <w:rFonts w:ascii="Verdana" w:hAnsi="Verdana" w:cstheme="majorBidi"/>
        </w:rPr>
        <w:t>that help explain the dynamics of U.S. policies and relations in the region. I added that o</w:t>
      </w:r>
      <w:r w:rsidR="00000498">
        <w:rPr>
          <w:rFonts w:ascii="Verdana" w:hAnsi="Verdana" w:cstheme="majorBidi"/>
        </w:rPr>
        <w:t>ne</w:t>
      </w:r>
      <w:r w:rsidR="001422BA">
        <w:rPr>
          <w:rFonts w:ascii="Verdana" w:hAnsi="Verdana" w:cstheme="majorBidi"/>
        </w:rPr>
        <w:t xml:space="preserve"> </w:t>
      </w:r>
      <w:r w:rsidR="00000498">
        <w:rPr>
          <w:rFonts w:ascii="Verdana" w:hAnsi="Verdana" w:cstheme="majorBidi"/>
        </w:rPr>
        <w:t>long-term goal of</w:t>
      </w:r>
      <w:r w:rsidR="001422BA">
        <w:rPr>
          <w:rFonts w:ascii="Verdana" w:hAnsi="Verdana" w:cstheme="majorBidi"/>
        </w:rPr>
        <w:t xml:space="preserve"> CASAR </w:t>
      </w:r>
      <w:r w:rsidR="00772A5F">
        <w:rPr>
          <w:rFonts w:ascii="Verdana" w:hAnsi="Verdana" w:cstheme="majorBidi"/>
        </w:rPr>
        <w:t>wa</w:t>
      </w:r>
      <w:r w:rsidR="001422BA">
        <w:rPr>
          <w:rFonts w:ascii="Verdana" w:hAnsi="Verdana" w:cstheme="majorBidi"/>
        </w:rPr>
        <w:t xml:space="preserve">s to change the attitude </w:t>
      </w:r>
      <w:r w:rsidR="00000498">
        <w:rPr>
          <w:rFonts w:ascii="Verdana" w:hAnsi="Verdana" w:cstheme="majorBidi"/>
        </w:rPr>
        <w:t>prevalent</w:t>
      </w:r>
      <w:r w:rsidR="001422BA">
        <w:rPr>
          <w:rFonts w:ascii="Verdana" w:hAnsi="Verdana" w:cstheme="majorBidi"/>
        </w:rPr>
        <w:t xml:space="preserve"> in the region</w:t>
      </w:r>
      <w:r w:rsidR="00000498">
        <w:rPr>
          <w:rFonts w:ascii="Verdana" w:hAnsi="Verdana" w:cstheme="majorBidi"/>
        </w:rPr>
        <w:t>,</w:t>
      </w:r>
      <w:r w:rsidR="001422BA">
        <w:rPr>
          <w:rFonts w:ascii="Verdana" w:hAnsi="Verdana" w:cstheme="majorBidi"/>
        </w:rPr>
        <w:t xml:space="preserve"> particularly </w:t>
      </w:r>
      <w:r w:rsidR="00000498">
        <w:rPr>
          <w:rFonts w:ascii="Verdana" w:hAnsi="Verdana" w:cstheme="majorBidi"/>
        </w:rPr>
        <w:t xml:space="preserve">among </w:t>
      </w:r>
      <w:r w:rsidR="001422BA">
        <w:rPr>
          <w:rFonts w:ascii="Verdana" w:hAnsi="Verdana" w:cstheme="majorBidi"/>
        </w:rPr>
        <w:t>our youth</w:t>
      </w:r>
      <w:r w:rsidR="00000498">
        <w:rPr>
          <w:rFonts w:ascii="Verdana" w:hAnsi="Verdana" w:cstheme="majorBidi"/>
        </w:rPr>
        <w:t>, toward the US</w:t>
      </w:r>
      <w:r w:rsidR="001422BA">
        <w:rPr>
          <w:rFonts w:ascii="Verdana" w:hAnsi="Verdana" w:cstheme="majorBidi"/>
        </w:rPr>
        <w:t xml:space="preserve">. We need to become active participants instead of continuously considering ourselves victims of a conspiracy theory. </w:t>
      </w:r>
      <w:r>
        <w:rPr>
          <w:rFonts w:ascii="Verdana" w:hAnsi="Verdana" w:cstheme="majorBidi"/>
        </w:rPr>
        <w:t xml:space="preserve">  </w:t>
      </w:r>
    </w:p>
    <w:p w:rsidR="001B7AB0" w:rsidRDefault="001B7AB0" w:rsidP="00000498">
      <w:pPr>
        <w:jc w:val="both"/>
        <w:rPr>
          <w:rFonts w:ascii="Verdana" w:hAnsi="Verdana" w:cstheme="majorBidi"/>
        </w:rPr>
      </w:pPr>
      <w:r>
        <w:rPr>
          <w:rFonts w:ascii="Verdana" w:hAnsi="Verdana" w:cstheme="majorBidi"/>
        </w:rPr>
        <w:t>CASAR hope</w:t>
      </w:r>
      <w:r w:rsidR="00000498">
        <w:rPr>
          <w:rFonts w:ascii="Verdana" w:hAnsi="Verdana" w:cstheme="majorBidi"/>
        </w:rPr>
        <w:t>s</w:t>
      </w:r>
      <w:r>
        <w:rPr>
          <w:rFonts w:ascii="Verdana" w:hAnsi="Verdana" w:cstheme="majorBidi"/>
        </w:rPr>
        <w:t xml:space="preserve"> to attract scholars from the region in addition to the American scholars to develop fresh insights as to ways to best work </w:t>
      </w:r>
      <w:r>
        <w:rPr>
          <w:rFonts w:ascii="Verdana" w:hAnsi="Verdana" w:cstheme="majorBidi"/>
          <w:i/>
          <w:iCs/>
          <w:u w:val="single"/>
        </w:rPr>
        <w:t>with</w:t>
      </w:r>
      <w:r>
        <w:rPr>
          <w:rFonts w:ascii="Verdana" w:hAnsi="Verdana" w:cstheme="majorBidi"/>
        </w:rPr>
        <w:t xml:space="preserve"> the region and the people, not only </w:t>
      </w:r>
      <w:r>
        <w:rPr>
          <w:rFonts w:ascii="Verdana" w:hAnsi="Verdana" w:cstheme="majorBidi"/>
          <w:i/>
          <w:iCs/>
          <w:u w:val="single"/>
        </w:rPr>
        <w:t>on</w:t>
      </w:r>
      <w:r>
        <w:rPr>
          <w:rFonts w:ascii="Verdana" w:hAnsi="Verdana" w:cstheme="majorBidi"/>
        </w:rPr>
        <w:t xml:space="preserve"> the region. It </w:t>
      </w:r>
      <w:r w:rsidR="004136C5">
        <w:rPr>
          <w:rFonts w:ascii="Verdana" w:hAnsi="Verdana" w:cstheme="majorBidi"/>
        </w:rPr>
        <w:t>was</w:t>
      </w:r>
      <w:r>
        <w:rPr>
          <w:rFonts w:ascii="Verdana" w:hAnsi="Verdana" w:cstheme="majorBidi"/>
        </w:rPr>
        <w:t xml:space="preserve"> in this sense that we </w:t>
      </w:r>
      <w:r w:rsidR="00000498">
        <w:rPr>
          <w:rFonts w:ascii="Verdana" w:hAnsi="Verdana" w:cstheme="majorBidi"/>
        </w:rPr>
        <w:t>seek</w:t>
      </w:r>
      <w:r>
        <w:rPr>
          <w:rFonts w:ascii="Verdana" w:hAnsi="Verdana" w:cstheme="majorBidi"/>
        </w:rPr>
        <w:t xml:space="preserve"> a fully integrated political role of CASAR in the region to become participant in reinterpreting and discussing U.S. policies and not only </w:t>
      </w:r>
      <w:r w:rsidR="008C4642">
        <w:rPr>
          <w:rFonts w:ascii="Verdana" w:hAnsi="Verdana" w:cstheme="majorBidi"/>
        </w:rPr>
        <w:t>promulgates</w:t>
      </w:r>
      <w:r>
        <w:rPr>
          <w:rFonts w:ascii="Verdana" w:hAnsi="Verdana" w:cstheme="majorBidi"/>
        </w:rPr>
        <w:t xml:space="preserve"> American culture abroad, where we </w:t>
      </w:r>
      <w:r w:rsidR="004136C5">
        <w:rPr>
          <w:rFonts w:ascii="Verdana" w:hAnsi="Verdana" w:cstheme="majorBidi"/>
        </w:rPr>
        <w:t>were</w:t>
      </w:r>
      <w:r>
        <w:rPr>
          <w:rFonts w:ascii="Verdana" w:hAnsi="Verdana" w:cstheme="majorBidi"/>
        </w:rPr>
        <w:t xml:space="preserve"> kept on the receiving end. And as the HRH Prince Alwaleed intervened, CASAR should be a two-way street, which Ambassador </w:t>
      </w:r>
      <w:proofErr w:type="spellStart"/>
      <w:r>
        <w:rPr>
          <w:rFonts w:ascii="Verdana" w:hAnsi="Verdana" w:cstheme="majorBidi"/>
        </w:rPr>
        <w:t>Ricciardone</w:t>
      </w:r>
      <w:proofErr w:type="spellEnd"/>
      <w:r>
        <w:rPr>
          <w:rFonts w:ascii="Verdana" w:hAnsi="Verdana" w:cstheme="majorBidi"/>
        </w:rPr>
        <w:t xml:space="preserve"> entirely endorsed, so did I. </w:t>
      </w:r>
    </w:p>
    <w:p w:rsidR="00810934" w:rsidRDefault="00810934" w:rsidP="008C4642">
      <w:pPr>
        <w:jc w:val="both"/>
        <w:rPr>
          <w:rFonts w:ascii="Verdana" w:hAnsi="Verdana" w:cstheme="majorBidi"/>
        </w:rPr>
      </w:pPr>
      <w:r>
        <w:rPr>
          <w:rFonts w:ascii="Verdana" w:hAnsi="Verdana" w:cstheme="majorBidi"/>
        </w:rPr>
        <w:t>I concluded my presentation by reiterating that as CASAR ha</w:t>
      </w:r>
      <w:r w:rsidR="00E43BA3">
        <w:rPr>
          <w:rFonts w:ascii="Verdana" w:hAnsi="Verdana" w:cstheme="majorBidi"/>
        </w:rPr>
        <w:t>d</w:t>
      </w:r>
      <w:r>
        <w:rPr>
          <w:rFonts w:ascii="Verdana" w:hAnsi="Verdana" w:cstheme="majorBidi"/>
        </w:rPr>
        <w:t xml:space="preserve"> established its reputation and role at the national level, CASAR </w:t>
      </w:r>
      <w:r w:rsidR="00E43BA3">
        <w:rPr>
          <w:rFonts w:ascii="Verdana" w:hAnsi="Verdana" w:cstheme="majorBidi"/>
        </w:rPr>
        <w:t>was</w:t>
      </w:r>
      <w:r>
        <w:rPr>
          <w:rFonts w:ascii="Verdana" w:hAnsi="Verdana" w:cstheme="majorBidi"/>
        </w:rPr>
        <w:t xml:space="preserve"> more ready than ever to move forward </w:t>
      </w:r>
      <w:r w:rsidR="00E43BA3">
        <w:rPr>
          <w:rFonts w:ascii="Verdana" w:hAnsi="Verdana" w:cstheme="majorBidi"/>
        </w:rPr>
        <w:t>to the next</w:t>
      </w:r>
      <w:r w:rsidR="008C4642">
        <w:rPr>
          <w:rFonts w:ascii="Verdana" w:hAnsi="Verdana" w:cstheme="majorBidi"/>
        </w:rPr>
        <w:t>,</w:t>
      </w:r>
      <w:r w:rsidR="00E43BA3">
        <w:rPr>
          <w:rFonts w:ascii="Verdana" w:hAnsi="Verdana" w:cstheme="majorBidi"/>
        </w:rPr>
        <w:t xml:space="preserve"> more complex</w:t>
      </w:r>
      <w:r w:rsidR="008C4642">
        <w:rPr>
          <w:rFonts w:ascii="Verdana" w:hAnsi="Verdana" w:cstheme="majorBidi"/>
        </w:rPr>
        <w:t>,</w:t>
      </w:r>
      <w:r w:rsidR="00E43BA3">
        <w:rPr>
          <w:rFonts w:ascii="Verdana" w:hAnsi="Verdana" w:cstheme="majorBidi"/>
        </w:rPr>
        <w:t xml:space="preserve"> </w:t>
      </w:r>
      <w:proofErr w:type="gramStart"/>
      <w:r w:rsidR="00E43BA3">
        <w:rPr>
          <w:rFonts w:ascii="Verdana" w:hAnsi="Verdana" w:cstheme="majorBidi"/>
        </w:rPr>
        <w:t>level</w:t>
      </w:r>
      <w:proofErr w:type="gramEnd"/>
      <w:r w:rsidR="00E43BA3">
        <w:rPr>
          <w:rFonts w:ascii="Verdana" w:hAnsi="Verdana" w:cstheme="majorBidi"/>
        </w:rPr>
        <w:t>. CASAR wishe</w:t>
      </w:r>
      <w:r w:rsidR="008C4642">
        <w:rPr>
          <w:rFonts w:ascii="Verdana" w:hAnsi="Verdana" w:cstheme="majorBidi"/>
        </w:rPr>
        <w:t>s</w:t>
      </w:r>
      <w:r w:rsidR="00E43BA3">
        <w:rPr>
          <w:rFonts w:ascii="Verdana" w:hAnsi="Verdana" w:cstheme="majorBidi"/>
        </w:rPr>
        <w:t xml:space="preserve"> to design – together with its counterpart in the GCC </w:t>
      </w:r>
      <w:r w:rsidR="008C4642">
        <w:rPr>
          <w:rFonts w:ascii="Verdana" w:hAnsi="Verdana" w:cstheme="majorBidi"/>
        </w:rPr>
        <w:t xml:space="preserve">– a </w:t>
      </w:r>
      <w:r w:rsidR="00E43BA3">
        <w:rPr>
          <w:rFonts w:ascii="Verdana" w:hAnsi="Verdana" w:cstheme="majorBidi"/>
        </w:rPr>
        <w:t>futur</w:t>
      </w:r>
      <w:r w:rsidR="008C4642">
        <w:rPr>
          <w:rFonts w:ascii="Verdana" w:hAnsi="Verdana" w:cstheme="majorBidi"/>
        </w:rPr>
        <w:t>e-oriented</w:t>
      </w:r>
      <w:r w:rsidR="00E43BA3">
        <w:rPr>
          <w:rFonts w:ascii="Verdana" w:hAnsi="Verdana" w:cstheme="majorBidi"/>
        </w:rPr>
        <w:t xml:space="preserve"> agenda for Arab-American relations. </w:t>
      </w:r>
    </w:p>
    <w:p w:rsidR="005E624B" w:rsidRDefault="00E43BA3" w:rsidP="005E624B">
      <w:pPr>
        <w:jc w:val="both"/>
        <w:rPr>
          <w:rFonts w:ascii="Verdana" w:hAnsi="Verdana" w:cstheme="majorBidi"/>
        </w:rPr>
      </w:pPr>
      <w:r>
        <w:rPr>
          <w:rFonts w:ascii="Verdana" w:hAnsi="Verdana" w:cstheme="majorBidi"/>
        </w:rPr>
        <w:t xml:space="preserve">I emphasized that CASAR was the only political center that could provide a solid platform for the regional perspective of our relations between the region and the US. The region lacked a “homegrown platform” where its policy-makers, scholars, its different stakeholders and especially its youth conduct strategic dialogues on Arab-U.S. relations. I stressed that it was high time to have a serious and </w:t>
      </w:r>
      <w:r>
        <w:rPr>
          <w:rFonts w:ascii="Verdana" w:hAnsi="Verdana" w:cstheme="majorBidi"/>
        </w:rPr>
        <w:lastRenderedPageBreak/>
        <w:t>organized discourse on this relationship from the region’s perspective.</w:t>
      </w:r>
      <w:r w:rsidR="006444F2">
        <w:rPr>
          <w:rFonts w:ascii="Verdana" w:hAnsi="Verdana" w:cstheme="majorBidi"/>
        </w:rPr>
        <w:t xml:space="preserve"> I also referred to the proposed collaboration with Princeton University’s Woodrow Wilson School of Public and International Affairs. </w:t>
      </w:r>
      <w:r>
        <w:rPr>
          <w:rFonts w:ascii="Verdana" w:hAnsi="Verdana" w:cstheme="majorBidi"/>
        </w:rPr>
        <w:t xml:space="preserve"> </w:t>
      </w:r>
    </w:p>
    <w:p w:rsidR="005E624B" w:rsidRPr="006D6C0C" w:rsidRDefault="005E624B" w:rsidP="005E624B">
      <w:pPr>
        <w:jc w:val="both"/>
        <w:rPr>
          <w:rFonts w:ascii="Verdana" w:eastAsia="Times New Roman" w:hAnsi="Verdana" w:cs="Arial"/>
          <w:color w:val="222222"/>
        </w:rPr>
      </w:pPr>
      <w:r>
        <w:rPr>
          <w:rFonts w:ascii="Verdana" w:hAnsi="Verdana" w:cstheme="majorBidi"/>
        </w:rPr>
        <w:t xml:space="preserve">The day concluded with a panel discussion on the topic </w:t>
      </w:r>
      <w:r w:rsidRPr="006D6C0C">
        <w:rPr>
          <w:rFonts w:ascii="Verdana" w:eastAsia="Times New Roman" w:hAnsi="Verdana" w:cs="Arial"/>
          <w:color w:val="222222"/>
        </w:rPr>
        <w:t>“Cultural Understanding: Prospects and Challenges in the World Today</w:t>
      </w:r>
      <w:r>
        <w:rPr>
          <w:rFonts w:ascii="Verdana" w:eastAsia="Times New Roman" w:hAnsi="Verdana" w:cs="Arial"/>
          <w:color w:val="222222"/>
        </w:rPr>
        <w:t>.</w:t>
      </w:r>
      <w:r w:rsidRPr="006D6C0C">
        <w:rPr>
          <w:rFonts w:ascii="Verdana" w:eastAsia="Times New Roman" w:hAnsi="Verdana" w:cs="Arial"/>
          <w:color w:val="222222"/>
        </w:rPr>
        <w:t>”</w:t>
      </w:r>
    </w:p>
    <w:p w:rsidR="005E624B" w:rsidRPr="004D0D72" w:rsidRDefault="005E624B" w:rsidP="004D0D72">
      <w:pPr>
        <w:jc w:val="both"/>
        <w:rPr>
          <w:rFonts w:ascii="Verdana" w:hAnsi="Verdana" w:cstheme="majorBidi"/>
        </w:rPr>
      </w:pPr>
    </w:p>
    <w:p w:rsidR="00F26A5F" w:rsidRPr="00F26A5F" w:rsidRDefault="00F26A5F" w:rsidP="00F26A5F">
      <w:pPr>
        <w:jc w:val="both"/>
        <w:rPr>
          <w:rFonts w:ascii="Verdana" w:hAnsi="Verdana" w:cstheme="majorBidi"/>
        </w:rPr>
      </w:pPr>
    </w:p>
    <w:p w:rsidR="00054726" w:rsidRPr="00107C31" w:rsidRDefault="00054726" w:rsidP="00054726">
      <w:pPr>
        <w:pStyle w:val="ListParagraph"/>
        <w:ind w:left="0"/>
        <w:jc w:val="both"/>
        <w:rPr>
          <w:rFonts w:ascii="Verdana" w:hAnsi="Verdana" w:cstheme="majorBidi"/>
        </w:rPr>
      </w:pPr>
      <w:r w:rsidRPr="006D6C0C">
        <w:rPr>
          <w:rFonts w:ascii="Verdana" w:eastAsia="Times New Roman" w:hAnsi="Verdana" w:cs="Arial"/>
          <w:color w:val="222222"/>
        </w:rPr>
        <w:t xml:space="preserve"> </w:t>
      </w:r>
    </w:p>
    <w:p w:rsidR="00107C31" w:rsidRPr="00E02BE8" w:rsidRDefault="00107C31" w:rsidP="00107C31">
      <w:pPr>
        <w:pStyle w:val="ListParagraph"/>
        <w:ind w:left="0"/>
        <w:jc w:val="both"/>
        <w:rPr>
          <w:rFonts w:asciiTheme="majorBidi" w:hAnsiTheme="majorBidi" w:cstheme="majorBidi"/>
          <w:sz w:val="24"/>
          <w:szCs w:val="24"/>
        </w:rPr>
      </w:pPr>
    </w:p>
    <w:p w:rsidR="00107C31" w:rsidRPr="00107C31" w:rsidRDefault="00107C31" w:rsidP="00107C31">
      <w:pPr>
        <w:spacing w:after="0" w:line="360" w:lineRule="auto"/>
        <w:jc w:val="both"/>
        <w:rPr>
          <w:rFonts w:ascii="Verdana" w:hAnsi="Verdana" w:cstheme="majorBidi"/>
        </w:rPr>
      </w:pPr>
    </w:p>
    <w:p w:rsidR="004142E2" w:rsidRPr="004142E2" w:rsidRDefault="004142E2" w:rsidP="009D6C29">
      <w:pPr>
        <w:ind w:left="360"/>
        <w:jc w:val="both"/>
        <w:rPr>
          <w:rFonts w:ascii="Verdana" w:hAnsi="Verdana" w:cstheme="minorHAnsi"/>
        </w:rPr>
      </w:pPr>
    </w:p>
    <w:p w:rsidR="009D6C29" w:rsidRPr="004142E2" w:rsidRDefault="009D6C29" w:rsidP="009D6C29">
      <w:pPr>
        <w:jc w:val="both"/>
        <w:rPr>
          <w:rFonts w:ascii="Verdana" w:hAnsi="Verdana" w:cstheme="minorHAnsi"/>
        </w:rPr>
      </w:pPr>
    </w:p>
    <w:p w:rsidR="009D6C29" w:rsidRPr="004142E2" w:rsidRDefault="009D6C29" w:rsidP="00BF2BC2">
      <w:pPr>
        <w:jc w:val="both"/>
        <w:rPr>
          <w:rFonts w:ascii="Verdana" w:hAnsi="Verdana" w:cstheme="minorHAnsi"/>
        </w:rPr>
      </w:pPr>
    </w:p>
    <w:p w:rsidR="00274695" w:rsidRPr="004142E2" w:rsidRDefault="00274695" w:rsidP="00BF2BC2">
      <w:pPr>
        <w:rPr>
          <w:rFonts w:ascii="Verdana" w:hAnsi="Verdana" w:cstheme="minorHAnsi"/>
        </w:rPr>
      </w:pPr>
    </w:p>
    <w:sectPr w:rsidR="00274695" w:rsidRPr="004142E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CA4" w:rsidRDefault="00037CA4" w:rsidP="00BF2BC2">
      <w:pPr>
        <w:spacing w:after="0" w:line="240" w:lineRule="auto"/>
      </w:pPr>
      <w:r>
        <w:separator/>
      </w:r>
    </w:p>
  </w:endnote>
  <w:endnote w:type="continuationSeparator" w:id="0">
    <w:p w:rsidR="00037CA4" w:rsidRDefault="00037CA4" w:rsidP="00BF2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950546"/>
      <w:docPartObj>
        <w:docPartGallery w:val="Page Numbers (Bottom of Page)"/>
        <w:docPartUnique/>
      </w:docPartObj>
    </w:sdtPr>
    <w:sdtEndPr>
      <w:rPr>
        <w:noProof/>
      </w:rPr>
    </w:sdtEndPr>
    <w:sdtContent>
      <w:p w:rsidR="00E466FD" w:rsidRDefault="00E466FD">
        <w:pPr>
          <w:pStyle w:val="Footer"/>
          <w:jc w:val="center"/>
        </w:pPr>
        <w:r>
          <w:fldChar w:fldCharType="begin"/>
        </w:r>
        <w:r>
          <w:instrText xml:space="preserve"> PAGE   \* MERGEFORMAT </w:instrText>
        </w:r>
        <w:r>
          <w:fldChar w:fldCharType="separate"/>
        </w:r>
        <w:r w:rsidR="00A403B8">
          <w:rPr>
            <w:noProof/>
          </w:rPr>
          <w:t>1</w:t>
        </w:r>
        <w:r>
          <w:rPr>
            <w:noProof/>
          </w:rPr>
          <w:fldChar w:fldCharType="end"/>
        </w:r>
      </w:p>
    </w:sdtContent>
  </w:sdt>
  <w:p w:rsidR="00E466FD" w:rsidRDefault="00E46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CA4" w:rsidRDefault="00037CA4" w:rsidP="00BF2BC2">
      <w:pPr>
        <w:spacing w:after="0" w:line="240" w:lineRule="auto"/>
      </w:pPr>
      <w:r>
        <w:separator/>
      </w:r>
    </w:p>
  </w:footnote>
  <w:footnote w:type="continuationSeparator" w:id="0">
    <w:p w:rsidR="00037CA4" w:rsidRDefault="00037CA4" w:rsidP="00BF2BC2">
      <w:pPr>
        <w:spacing w:after="0" w:line="240" w:lineRule="auto"/>
      </w:pPr>
      <w:r>
        <w:continuationSeparator/>
      </w:r>
    </w:p>
  </w:footnote>
  <w:footnote w:id="1">
    <w:p w:rsidR="00BF2BC2" w:rsidRPr="00BF2BC2" w:rsidRDefault="00BF2BC2" w:rsidP="00BF2BC2">
      <w:pPr>
        <w:pStyle w:val="FootnoteText"/>
        <w:rPr>
          <w:rFonts w:cstheme="minorHAnsi"/>
        </w:rPr>
      </w:pPr>
      <w:r>
        <w:rPr>
          <w:rStyle w:val="FootnoteReference"/>
        </w:rPr>
        <w:footnoteRef/>
      </w:r>
      <w:r>
        <w:t xml:space="preserve"> </w:t>
      </w:r>
      <w:r w:rsidRPr="00BF2BC2">
        <w:rPr>
          <w:rFonts w:cstheme="minorHAnsi"/>
        </w:rPr>
        <w:t xml:space="preserve">Prince Alwaleed Center for Muslim-Christian Understanding in Georgetown (USA), </w:t>
      </w:r>
    </w:p>
    <w:p w:rsidR="00BF2BC2" w:rsidRPr="00BF2BC2" w:rsidRDefault="00BF2BC2" w:rsidP="00BF2BC2">
      <w:pPr>
        <w:pStyle w:val="FootnoteText"/>
        <w:rPr>
          <w:rFonts w:cstheme="minorHAnsi"/>
        </w:rPr>
      </w:pPr>
      <w:r w:rsidRPr="00BF2BC2">
        <w:rPr>
          <w:rFonts w:cstheme="minorHAnsi"/>
        </w:rPr>
        <w:t xml:space="preserve">The Prince Alwaleed Bin Talal Islamic Studies Program at Harvard University (USA), </w:t>
      </w:r>
    </w:p>
    <w:p w:rsidR="00BF2BC2" w:rsidRPr="00BF2BC2" w:rsidRDefault="00BF2BC2" w:rsidP="00BF2BC2">
      <w:pPr>
        <w:pStyle w:val="FootnoteText"/>
        <w:rPr>
          <w:rFonts w:cstheme="minorHAnsi"/>
        </w:rPr>
      </w:pPr>
      <w:r w:rsidRPr="00BF2BC2">
        <w:rPr>
          <w:rFonts w:cstheme="minorHAnsi"/>
        </w:rPr>
        <w:t xml:space="preserve">The Alwaleed Center at the University of Edinburgh (UK), </w:t>
      </w:r>
    </w:p>
    <w:p w:rsidR="00BF2BC2" w:rsidRPr="00BF2BC2" w:rsidRDefault="00BF2BC2" w:rsidP="00BF2BC2">
      <w:pPr>
        <w:pStyle w:val="FootnoteText"/>
        <w:rPr>
          <w:rFonts w:cstheme="minorHAnsi"/>
        </w:rPr>
      </w:pPr>
      <w:r w:rsidRPr="00BF2BC2">
        <w:rPr>
          <w:rFonts w:cstheme="minorHAnsi"/>
        </w:rPr>
        <w:t xml:space="preserve">The Centre of Islamic Studies at the </w:t>
      </w:r>
      <w:hyperlink r:id="rId1" w:tgtFrame="_blank" w:history="1">
        <w:r w:rsidRPr="00BF2BC2">
          <w:rPr>
            <w:rStyle w:val="Hyperlink"/>
            <w:rFonts w:cstheme="minorHAnsi"/>
            <w:color w:val="auto"/>
            <w:u w:val="none"/>
          </w:rPr>
          <w:t>University of Cambridge</w:t>
        </w:r>
      </w:hyperlink>
      <w:r w:rsidRPr="00BF2BC2">
        <w:rPr>
          <w:rFonts w:cstheme="minorHAnsi"/>
        </w:rPr>
        <w:t xml:space="preserve"> (UK), </w:t>
      </w:r>
    </w:p>
    <w:p w:rsidR="00BF2BC2" w:rsidRPr="00BF2BC2" w:rsidRDefault="00BF2BC2" w:rsidP="00BF2BC2">
      <w:pPr>
        <w:pStyle w:val="FootnoteText"/>
        <w:rPr>
          <w:rFonts w:cstheme="minorHAnsi"/>
        </w:rPr>
      </w:pPr>
      <w:r w:rsidRPr="00BF2BC2">
        <w:rPr>
          <w:rFonts w:cstheme="minorHAnsi"/>
          <w:b/>
          <w:bCs/>
        </w:rPr>
        <w:t xml:space="preserve">Prince Alwaleed bin Talal Center for American Studies and Research (CASAR) at the </w:t>
      </w:r>
      <w:hyperlink r:id="rId2" w:tgtFrame="_blank" w:history="1">
        <w:r w:rsidRPr="00BF2BC2">
          <w:rPr>
            <w:rStyle w:val="Hyperlink"/>
            <w:rFonts w:cstheme="minorHAnsi"/>
            <w:b/>
            <w:bCs/>
            <w:color w:val="auto"/>
            <w:u w:val="none"/>
          </w:rPr>
          <w:t xml:space="preserve">American University of </w:t>
        </w:r>
        <w:proofErr w:type="spellStart"/>
        <w:r w:rsidRPr="00BF2BC2">
          <w:rPr>
            <w:rStyle w:val="Hyperlink"/>
            <w:rFonts w:cstheme="minorHAnsi"/>
            <w:b/>
            <w:bCs/>
            <w:color w:val="auto"/>
            <w:u w:val="none"/>
          </w:rPr>
          <w:t>Beirut</w:t>
        </w:r>
      </w:hyperlink>
      <w:r w:rsidRPr="00BF2BC2">
        <w:rPr>
          <w:rFonts w:cstheme="minorHAnsi"/>
        </w:rPr>
        <w:t>AUB</w:t>
      </w:r>
      <w:proofErr w:type="spellEnd"/>
      <w:r w:rsidRPr="00BF2BC2">
        <w:rPr>
          <w:rFonts w:cstheme="minorHAnsi"/>
        </w:rPr>
        <w:t xml:space="preserve"> (Lebanon), </w:t>
      </w:r>
    </w:p>
    <w:p w:rsidR="00BF2BC2" w:rsidRPr="00BF2BC2" w:rsidRDefault="00BF2BC2" w:rsidP="00BF2BC2">
      <w:pPr>
        <w:pStyle w:val="FootnoteText"/>
        <w:rPr>
          <w:rFonts w:cstheme="minorHAnsi"/>
        </w:rPr>
      </w:pPr>
      <w:proofErr w:type="gramStart"/>
      <w:r w:rsidRPr="00BF2BC2">
        <w:rPr>
          <w:rFonts w:cstheme="minorHAnsi"/>
          <w:b/>
          <w:bCs/>
        </w:rPr>
        <w:t xml:space="preserve">Prince Alwaleed Bin Talal Center for American Studies and Research (CASAR) at the </w:t>
      </w:r>
      <w:hyperlink r:id="rId3" w:tgtFrame="_blank" w:history="1">
        <w:r w:rsidRPr="00BF2BC2">
          <w:rPr>
            <w:rStyle w:val="Hyperlink"/>
            <w:rFonts w:cstheme="minorHAnsi"/>
            <w:b/>
            <w:bCs/>
            <w:color w:val="auto"/>
            <w:u w:val="none"/>
          </w:rPr>
          <w:t>American University in Cairo</w:t>
        </w:r>
      </w:hyperlink>
      <w:r w:rsidRPr="00BF2BC2">
        <w:rPr>
          <w:rFonts w:cstheme="minorHAnsi"/>
        </w:rPr>
        <w:t xml:space="preserve"> (Egypt).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03EE1"/>
    <w:multiLevelType w:val="hybridMultilevel"/>
    <w:tmpl w:val="05E216EC"/>
    <w:lvl w:ilvl="0" w:tplc="E0C44056">
      <w:start w:val="1"/>
      <w:numFmt w:val="bullet"/>
      <w:lvlText w:val="•"/>
      <w:lvlJc w:val="left"/>
      <w:pPr>
        <w:tabs>
          <w:tab w:val="num" w:pos="720"/>
        </w:tabs>
        <w:ind w:left="720" w:hanging="360"/>
      </w:pPr>
      <w:rPr>
        <w:rFonts w:ascii="Arial" w:hAnsi="Arial" w:hint="default"/>
      </w:rPr>
    </w:lvl>
    <w:lvl w:ilvl="1" w:tplc="957E9448" w:tentative="1">
      <w:start w:val="1"/>
      <w:numFmt w:val="bullet"/>
      <w:lvlText w:val="•"/>
      <w:lvlJc w:val="left"/>
      <w:pPr>
        <w:tabs>
          <w:tab w:val="num" w:pos="1440"/>
        </w:tabs>
        <w:ind w:left="1440" w:hanging="360"/>
      </w:pPr>
      <w:rPr>
        <w:rFonts w:ascii="Arial" w:hAnsi="Arial" w:hint="default"/>
      </w:rPr>
    </w:lvl>
    <w:lvl w:ilvl="2" w:tplc="06E6F600" w:tentative="1">
      <w:start w:val="1"/>
      <w:numFmt w:val="bullet"/>
      <w:lvlText w:val="•"/>
      <w:lvlJc w:val="left"/>
      <w:pPr>
        <w:tabs>
          <w:tab w:val="num" w:pos="2160"/>
        </w:tabs>
        <w:ind w:left="2160" w:hanging="360"/>
      </w:pPr>
      <w:rPr>
        <w:rFonts w:ascii="Arial" w:hAnsi="Arial" w:hint="default"/>
      </w:rPr>
    </w:lvl>
    <w:lvl w:ilvl="3" w:tplc="1CAA0AA0" w:tentative="1">
      <w:start w:val="1"/>
      <w:numFmt w:val="bullet"/>
      <w:lvlText w:val="•"/>
      <w:lvlJc w:val="left"/>
      <w:pPr>
        <w:tabs>
          <w:tab w:val="num" w:pos="2880"/>
        </w:tabs>
        <w:ind w:left="2880" w:hanging="360"/>
      </w:pPr>
      <w:rPr>
        <w:rFonts w:ascii="Arial" w:hAnsi="Arial" w:hint="default"/>
      </w:rPr>
    </w:lvl>
    <w:lvl w:ilvl="4" w:tplc="F1E6C7FC" w:tentative="1">
      <w:start w:val="1"/>
      <w:numFmt w:val="bullet"/>
      <w:lvlText w:val="•"/>
      <w:lvlJc w:val="left"/>
      <w:pPr>
        <w:tabs>
          <w:tab w:val="num" w:pos="3600"/>
        </w:tabs>
        <w:ind w:left="3600" w:hanging="360"/>
      </w:pPr>
      <w:rPr>
        <w:rFonts w:ascii="Arial" w:hAnsi="Arial" w:hint="default"/>
      </w:rPr>
    </w:lvl>
    <w:lvl w:ilvl="5" w:tplc="C1322248" w:tentative="1">
      <w:start w:val="1"/>
      <w:numFmt w:val="bullet"/>
      <w:lvlText w:val="•"/>
      <w:lvlJc w:val="left"/>
      <w:pPr>
        <w:tabs>
          <w:tab w:val="num" w:pos="4320"/>
        </w:tabs>
        <w:ind w:left="4320" w:hanging="360"/>
      </w:pPr>
      <w:rPr>
        <w:rFonts w:ascii="Arial" w:hAnsi="Arial" w:hint="default"/>
      </w:rPr>
    </w:lvl>
    <w:lvl w:ilvl="6" w:tplc="A4E68D64" w:tentative="1">
      <w:start w:val="1"/>
      <w:numFmt w:val="bullet"/>
      <w:lvlText w:val="•"/>
      <w:lvlJc w:val="left"/>
      <w:pPr>
        <w:tabs>
          <w:tab w:val="num" w:pos="5040"/>
        </w:tabs>
        <w:ind w:left="5040" w:hanging="360"/>
      </w:pPr>
      <w:rPr>
        <w:rFonts w:ascii="Arial" w:hAnsi="Arial" w:hint="default"/>
      </w:rPr>
    </w:lvl>
    <w:lvl w:ilvl="7" w:tplc="DE7CEBF6" w:tentative="1">
      <w:start w:val="1"/>
      <w:numFmt w:val="bullet"/>
      <w:lvlText w:val="•"/>
      <w:lvlJc w:val="left"/>
      <w:pPr>
        <w:tabs>
          <w:tab w:val="num" w:pos="5760"/>
        </w:tabs>
        <w:ind w:left="5760" w:hanging="360"/>
      </w:pPr>
      <w:rPr>
        <w:rFonts w:ascii="Arial" w:hAnsi="Arial" w:hint="default"/>
      </w:rPr>
    </w:lvl>
    <w:lvl w:ilvl="8" w:tplc="EE84D7DA" w:tentative="1">
      <w:start w:val="1"/>
      <w:numFmt w:val="bullet"/>
      <w:lvlText w:val="•"/>
      <w:lvlJc w:val="left"/>
      <w:pPr>
        <w:tabs>
          <w:tab w:val="num" w:pos="6480"/>
        </w:tabs>
        <w:ind w:left="6480" w:hanging="360"/>
      </w:pPr>
      <w:rPr>
        <w:rFonts w:ascii="Arial" w:hAnsi="Arial" w:hint="default"/>
      </w:rPr>
    </w:lvl>
  </w:abstractNum>
  <w:abstractNum w:abstractNumId="1">
    <w:nsid w:val="29196D28"/>
    <w:multiLevelType w:val="hybridMultilevel"/>
    <w:tmpl w:val="E6E0AD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6A3877"/>
    <w:multiLevelType w:val="hybridMultilevel"/>
    <w:tmpl w:val="B49C42F4"/>
    <w:lvl w:ilvl="0" w:tplc="891212B8">
      <w:start w:val="1"/>
      <w:numFmt w:val="bullet"/>
      <w:lvlText w:val="•"/>
      <w:lvlJc w:val="left"/>
      <w:pPr>
        <w:tabs>
          <w:tab w:val="num" w:pos="720"/>
        </w:tabs>
        <w:ind w:left="720" w:hanging="360"/>
      </w:pPr>
      <w:rPr>
        <w:rFonts w:ascii="Arial" w:hAnsi="Arial" w:hint="default"/>
      </w:rPr>
    </w:lvl>
    <w:lvl w:ilvl="1" w:tplc="8FC2970C" w:tentative="1">
      <w:start w:val="1"/>
      <w:numFmt w:val="bullet"/>
      <w:lvlText w:val="•"/>
      <w:lvlJc w:val="left"/>
      <w:pPr>
        <w:tabs>
          <w:tab w:val="num" w:pos="1440"/>
        </w:tabs>
        <w:ind w:left="1440" w:hanging="360"/>
      </w:pPr>
      <w:rPr>
        <w:rFonts w:ascii="Arial" w:hAnsi="Arial" w:hint="default"/>
      </w:rPr>
    </w:lvl>
    <w:lvl w:ilvl="2" w:tplc="49721226" w:tentative="1">
      <w:start w:val="1"/>
      <w:numFmt w:val="bullet"/>
      <w:lvlText w:val="•"/>
      <w:lvlJc w:val="left"/>
      <w:pPr>
        <w:tabs>
          <w:tab w:val="num" w:pos="2160"/>
        </w:tabs>
        <w:ind w:left="2160" w:hanging="360"/>
      </w:pPr>
      <w:rPr>
        <w:rFonts w:ascii="Arial" w:hAnsi="Arial" w:hint="default"/>
      </w:rPr>
    </w:lvl>
    <w:lvl w:ilvl="3" w:tplc="7FA666D2" w:tentative="1">
      <w:start w:val="1"/>
      <w:numFmt w:val="bullet"/>
      <w:lvlText w:val="•"/>
      <w:lvlJc w:val="left"/>
      <w:pPr>
        <w:tabs>
          <w:tab w:val="num" w:pos="2880"/>
        </w:tabs>
        <w:ind w:left="2880" w:hanging="360"/>
      </w:pPr>
      <w:rPr>
        <w:rFonts w:ascii="Arial" w:hAnsi="Arial" w:hint="default"/>
      </w:rPr>
    </w:lvl>
    <w:lvl w:ilvl="4" w:tplc="0E204C8A" w:tentative="1">
      <w:start w:val="1"/>
      <w:numFmt w:val="bullet"/>
      <w:lvlText w:val="•"/>
      <w:lvlJc w:val="left"/>
      <w:pPr>
        <w:tabs>
          <w:tab w:val="num" w:pos="3600"/>
        </w:tabs>
        <w:ind w:left="3600" w:hanging="360"/>
      </w:pPr>
      <w:rPr>
        <w:rFonts w:ascii="Arial" w:hAnsi="Arial" w:hint="default"/>
      </w:rPr>
    </w:lvl>
    <w:lvl w:ilvl="5" w:tplc="98267D9C" w:tentative="1">
      <w:start w:val="1"/>
      <w:numFmt w:val="bullet"/>
      <w:lvlText w:val="•"/>
      <w:lvlJc w:val="left"/>
      <w:pPr>
        <w:tabs>
          <w:tab w:val="num" w:pos="4320"/>
        </w:tabs>
        <w:ind w:left="4320" w:hanging="360"/>
      </w:pPr>
      <w:rPr>
        <w:rFonts w:ascii="Arial" w:hAnsi="Arial" w:hint="default"/>
      </w:rPr>
    </w:lvl>
    <w:lvl w:ilvl="6" w:tplc="5E6233BA" w:tentative="1">
      <w:start w:val="1"/>
      <w:numFmt w:val="bullet"/>
      <w:lvlText w:val="•"/>
      <w:lvlJc w:val="left"/>
      <w:pPr>
        <w:tabs>
          <w:tab w:val="num" w:pos="5040"/>
        </w:tabs>
        <w:ind w:left="5040" w:hanging="360"/>
      </w:pPr>
      <w:rPr>
        <w:rFonts w:ascii="Arial" w:hAnsi="Arial" w:hint="default"/>
      </w:rPr>
    </w:lvl>
    <w:lvl w:ilvl="7" w:tplc="CF3CDFD2" w:tentative="1">
      <w:start w:val="1"/>
      <w:numFmt w:val="bullet"/>
      <w:lvlText w:val="•"/>
      <w:lvlJc w:val="left"/>
      <w:pPr>
        <w:tabs>
          <w:tab w:val="num" w:pos="5760"/>
        </w:tabs>
        <w:ind w:left="5760" w:hanging="360"/>
      </w:pPr>
      <w:rPr>
        <w:rFonts w:ascii="Arial" w:hAnsi="Arial" w:hint="default"/>
      </w:rPr>
    </w:lvl>
    <w:lvl w:ilvl="8" w:tplc="37B6B192" w:tentative="1">
      <w:start w:val="1"/>
      <w:numFmt w:val="bullet"/>
      <w:lvlText w:val="•"/>
      <w:lvlJc w:val="left"/>
      <w:pPr>
        <w:tabs>
          <w:tab w:val="num" w:pos="6480"/>
        </w:tabs>
        <w:ind w:left="6480" w:hanging="360"/>
      </w:pPr>
      <w:rPr>
        <w:rFonts w:ascii="Arial" w:hAnsi="Arial" w:hint="default"/>
      </w:rPr>
    </w:lvl>
  </w:abstractNum>
  <w:abstractNum w:abstractNumId="3">
    <w:nsid w:val="4A903AC3"/>
    <w:multiLevelType w:val="hybridMultilevel"/>
    <w:tmpl w:val="670467BE"/>
    <w:lvl w:ilvl="0" w:tplc="1614564E">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CE024C"/>
    <w:multiLevelType w:val="hybridMultilevel"/>
    <w:tmpl w:val="1BC491EC"/>
    <w:lvl w:ilvl="0" w:tplc="C3FC2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C2"/>
    <w:rsid w:val="00000498"/>
    <w:rsid w:val="00037CA4"/>
    <w:rsid w:val="00054726"/>
    <w:rsid w:val="00085759"/>
    <w:rsid w:val="000E26E4"/>
    <w:rsid w:val="00107C31"/>
    <w:rsid w:val="001422BA"/>
    <w:rsid w:val="00152100"/>
    <w:rsid w:val="001B7AB0"/>
    <w:rsid w:val="00274695"/>
    <w:rsid w:val="002A3643"/>
    <w:rsid w:val="00344221"/>
    <w:rsid w:val="0038014F"/>
    <w:rsid w:val="004136C5"/>
    <w:rsid w:val="004142E2"/>
    <w:rsid w:val="0042147A"/>
    <w:rsid w:val="00456AB8"/>
    <w:rsid w:val="004B5541"/>
    <w:rsid w:val="004D0D72"/>
    <w:rsid w:val="005E624B"/>
    <w:rsid w:val="006444F2"/>
    <w:rsid w:val="00772A5F"/>
    <w:rsid w:val="0080556C"/>
    <w:rsid w:val="00810934"/>
    <w:rsid w:val="00837BEA"/>
    <w:rsid w:val="00877E4C"/>
    <w:rsid w:val="008C4642"/>
    <w:rsid w:val="008D2662"/>
    <w:rsid w:val="009442B8"/>
    <w:rsid w:val="009558FF"/>
    <w:rsid w:val="00976B3F"/>
    <w:rsid w:val="009D6C29"/>
    <w:rsid w:val="00A403B8"/>
    <w:rsid w:val="00A867D7"/>
    <w:rsid w:val="00B20105"/>
    <w:rsid w:val="00BF2BC2"/>
    <w:rsid w:val="00D07C80"/>
    <w:rsid w:val="00E43BA3"/>
    <w:rsid w:val="00E466FD"/>
    <w:rsid w:val="00EB3500"/>
    <w:rsid w:val="00F02336"/>
    <w:rsid w:val="00F26A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BC2"/>
    <w:rPr>
      <w:color w:val="0000FF" w:themeColor="hyperlink"/>
      <w:u w:val="single"/>
    </w:rPr>
  </w:style>
  <w:style w:type="paragraph" w:styleId="FootnoteText">
    <w:name w:val="footnote text"/>
    <w:basedOn w:val="Normal"/>
    <w:link w:val="FootnoteTextChar"/>
    <w:uiPriority w:val="99"/>
    <w:semiHidden/>
    <w:unhideWhenUsed/>
    <w:rsid w:val="00BF2B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BC2"/>
    <w:rPr>
      <w:sz w:val="20"/>
      <w:szCs w:val="20"/>
    </w:rPr>
  </w:style>
  <w:style w:type="character" w:styleId="FootnoteReference">
    <w:name w:val="footnote reference"/>
    <w:basedOn w:val="DefaultParagraphFont"/>
    <w:uiPriority w:val="99"/>
    <w:semiHidden/>
    <w:unhideWhenUsed/>
    <w:rsid w:val="00BF2BC2"/>
    <w:rPr>
      <w:vertAlign w:val="superscript"/>
    </w:rPr>
  </w:style>
  <w:style w:type="paragraph" w:styleId="ListParagraph">
    <w:name w:val="List Paragraph"/>
    <w:basedOn w:val="Normal"/>
    <w:uiPriority w:val="34"/>
    <w:qFormat/>
    <w:rsid w:val="009D6C29"/>
    <w:pPr>
      <w:ind w:left="720"/>
      <w:contextualSpacing/>
    </w:pPr>
  </w:style>
  <w:style w:type="character" w:styleId="CommentReference">
    <w:name w:val="annotation reference"/>
    <w:basedOn w:val="DefaultParagraphFont"/>
    <w:uiPriority w:val="99"/>
    <w:semiHidden/>
    <w:unhideWhenUsed/>
    <w:rsid w:val="00F26A5F"/>
    <w:rPr>
      <w:sz w:val="16"/>
      <w:szCs w:val="16"/>
    </w:rPr>
  </w:style>
  <w:style w:type="paragraph" w:styleId="CommentText">
    <w:name w:val="annotation text"/>
    <w:basedOn w:val="Normal"/>
    <w:link w:val="CommentTextChar"/>
    <w:uiPriority w:val="99"/>
    <w:semiHidden/>
    <w:unhideWhenUsed/>
    <w:rsid w:val="00F26A5F"/>
    <w:pPr>
      <w:spacing w:line="240" w:lineRule="auto"/>
    </w:pPr>
    <w:rPr>
      <w:sz w:val="20"/>
      <w:szCs w:val="20"/>
    </w:rPr>
  </w:style>
  <w:style w:type="character" w:customStyle="1" w:styleId="CommentTextChar">
    <w:name w:val="Comment Text Char"/>
    <w:basedOn w:val="DefaultParagraphFont"/>
    <w:link w:val="CommentText"/>
    <w:uiPriority w:val="99"/>
    <w:semiHidden/>
    <w:rsid w:val="00F26A5F"/>
    <w:rPr>
      <w:sz w:val="20"/>
      <w:szCs w:val="20"/>
    </w:rPr>
  </w:style>
  <w:style w:type="paragraph" w:styleId="BalloonText">
    <w:name w:val="Balloon Text"/>
    <w:basedOn w:val="Normal"/>
    <w:link w:val="BalloonTextChar"/>
    <w:uiPriority w:val="99"/>
    <w:semiHidden/>
    <w:unhideWhenUsed/>
    <w:rsid w:val="00F26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F"/>
    <w:rPr>
      <w:rFonts w:ascii="Tahoma" w:hAnsi="Tahoma" w:cs="Tahoma"/>
      <w:sz w:val="16"/>
      <w:szCs w:val="16"/>
    </w:rPr>
  </w:style>
  <w:style w:type="paragraph" w:styleId="Header">
    <w:name w:val="header"/>
    <w:basedOn w:val="Normal"/>
    <w:link w:val="HeaderChar"/>
    <w:uiPriority w:val="99"/>
    <w:unhideWhenUsed/>
    <w:rsid w:val="00E46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6FD"/>
  </w:style>
  <w:style w:type="paragraph" w:styleId="Footer">
    <w:name w:val="footer"/>
    <w:basedOn w:val="Normal"/>
    <w:link w:val="FooterChar"/>
    <w:uiPriority w:val="99"/>
    <w:unhideWhenUsed/>
    <w:rsid w:val="00E46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BC2"/>
    <w:rPr>
      <w:color w:val="0000FF" w:themeColor="hyperlink"/>
      <w:u w:val="single"/>
    </w:rPr>
  </w:style>
  <w:style w:type="paragraph" w:styleId="FootnoteText">
    <w:name w:val="footnote text"/>
    <w:basedOn w:val="Normal"/>
    <w:link w:val="FootnoteTextChar"/>
    <w:uiPriority w:val="99"/>
    <w:semiHidden/>
    <w:unhideWhenUsed/>
    <w:rsid w:val="00BF2B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BC2"/>
    <w:rPr>
      <w:sz w:val="20"/>
      <w:szCs w:val="20"/>
    </w:rPr>
  </w:style>
  <w:style w:type="character" w:styleId="FootnoteReference">
    <w:name w:val="footnote reference"/>
    <w:basedOn w:val="DefaultParagraphFont"/>
    <w:uiPriority w:val="99"/>
    <w:semiHidden/>
    <w:unhideWhenUsed/>
    <w:rsid w:val="00BF2BC2"/>
    <w:rPr>
      <w:vertAlign w:val="superscript"/>
    </w:rPr>
  </w:style>
  <w:style w:type="paragraph" w:styleId="ListParagraph">
    <w:name w:val="List Paragraph"/>
    <w:basedOn w:val="Normal"/>
    <w:uiPriority w:val="34"/>
    <w:qFormat/>
    <w:rsid w:val="009D6C29"/>
    <w:pPr>
      <w:ind w:left="720"/>
      <w:contextualSpacing/>
    </w:pPr>
  </w:style>
  <w:style w:type="character" w:styleId="CommentReference">
    <w:name w:val="annotation reference"/>
    <w:basedOn w:val="DefaultParagraphFont"/>
    <w:uiPriority w:val="99"/>
    <w:semiHidden/>
    <w:unhideWhenUsed/>
    <w:rsid w:val="00F26A5F"/>
    <w:rPr>
      <w:sz w:val="16"/>
      <w:szCs w:val="16"/>
    </w:rPr>
  </w:style>
  <w:style w:type="paragraph" w:styleId="CommentText">
    <w:name w:val="annotation text"/>
    <w:basedOn w:val="Normal"/>
    <w:link w:val="CommentTextChar"/>
    <w:uiPriority w:val="99"/>
    <w:semiHidden/>
    <w:unhideWhenUsed/>
    <w:rsid w:val="00F26A5F"/>
    <w:pPr>
      <w:spacing w:line="240" w:lineRule="auto"/>
    </w:pPr>
    <w:rPr>
      <w:sz w:val="20"/>
      <w:szCs w:val="20"/>
    </w:rPr>
  </w:style>
  <w:style w:type="character" w:customStyle="1" w:styleId="CommentTextChar">
    <w:name w:val="Comment Text Char"/>
    <w:basedOn w:val="DefaultParagraphFont"/>
    <w:link w:val="CommentText"/>
    <w:uiPriority w:val="99"/>
    <w:semiHidden/>
    <w:rsid w:val="00F26A5F"/>
    <w:rPr>
      <w:sz w:val="20"/>
      <w:szCs w:val="20"/>
    </w:rPr>
  </w:style>
  <w:style w:type="paragraph" w:styleId="BalloonText">
    <w:name w:val="Balloon Text"/>
    <w:basedOn w:val="Normal"/>
    <w:link w:val="BalloonTextChar"/>
    <w:uiPriority w:val="99"/>
    <w:semiHidden/>
    <w:unhideWhenUsed/>
    <w:rsid w:val="00F26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F"/>
    <w:rPr>
      <w:rFonts w:ascii="Tahoma" w:hAnsi="Tahoma" w:cs="Tahoma"/>
      <w:sz w:val="16"/>
      <w:szCs w:val="16"/>
    </w:rPr>
  </w:style>
  <w:style w:type="paragraph" w:styleId="Header">
    <w:name w:val="header"/>
    <w:basedOn w:val="Normal"/>
    <w:link w:val="HeaderChar"/>
    <w:uiPriority w:val="99"/>
    <w:unhideWhenUsed/>
    <w:rsid w:val="00E46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6FD"/>
  </w:style>
  <w:style w:type="paragraph" w:styleId="Footer">
    <w:name w:val="footer"/>
    <w:basedOn w:val="Normal"/>
    <w:link w:val="FooterChar"/>
    <w:uiPriority w:val="99"/>
    <w:unhideWhenUsed/>
    <w:rsid w:val="00E46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c.uk"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aucegypt.edu/ResearchatAUC/rc/casar/Pages/default.aspx" TargetMode="External"/><Relationship Id="rId2" Type="http://schemas.openxmlformats.org/officeDocument/2006/relationships/hyperlink" Target="http://wwwlb.aub.edu.lb/%7Ewebcasar/" TargetMode="External"/><Relationship Id="rId1" Type="http://schemas.openxmlformats.org/officeDocument/2006/relationships/hyperlink" Target="http://www.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07E9E663E2BE41A508F40AC85FB174" ma:contentTypeVersion="0" ma:contentTypeDescription="Create a new document." ma:contentTypeScope="" ma:versionID="d46c5ea0b4f3a67d556bb358eccff31f">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230902-72C2-41F8-8E82-74D4F06DC117}"/>
</file>

<file path=customXml/itemProps2.xml><?xml version="1.0" encoding="utf-8"?>
<ds:datastoreItem xmlns:ds="http://schemas.openxmlformats.org/officeDocument/2006/customXml" ds:itemID="{D88EA2B7-96DF-4440-891F-1AC64023D457}"/>
</file>

<file path=customXml/itemProps3.xml><?xml version="1.0" encoding="utf-8"?>
<ds:datastoreItem xmlns:ds="http://schemas.openxmlformats.org/officeDocument/2006/customXml" ds:itemID="{6FB640C8-9441-4AB0-92A7-072029D392EF}"/>
</file>

<file path=docProps/app.xml><?xml version="1.0" encoding="utf-8"?>
<Properties xmlns="http://schemas.openxmlformats.org/officeDocument/2006/extended-properties" xmlns:vt="http://schemas.openxmlformats.org/officeDocument/2006/docPropsVTypes">
  <Template>Normal.dotm</Template>
  <TotalTime>1</TotalTime>
  <Pages>5</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Magda Shahin</dc:creator>
  <cp:lastModifiedBy>Yasmeen</cp:lastModifiedBy>
  <cp:revision>2</cp:revision>
  <dcterms:created xsi:type="dcterms:W3CDTF">2016-05-10T10:07:00Z</dcterms:created>
  <dcterms:modified xsi:type="dcterms:W3CDTF">2016-05-10T10:07:00Z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0x0101002207E9E663E2BE41A508F40AC85FB174</vt:lpwstr>
  </property>
</Properties>
</file>